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6DDB7" w14:textId="77777777" w:rsidR="00AD79ED" w:rsidRPr="00754E7B" w:rsidRDefault="00AD79ED">
      <w:pPr>
        <w:rPr>
          <w:sz w:val="24"/>
        </w:rPr>
      </w:pPr>
    </w:p>
    <w:p w14:paraId="1A9478B2" w14:textId="77777777" w:rsidR="00AD79ED" w:rsidRPr="00754E7B" w:rsidRDefault="00AD79ED">
      <w:pPr>
        <w:jc w:val="center"/>
        <w:rPr>
          <w:sz w:val="24"/>
        </w:rPr>
      </w:pPr>
    </w:p>
    <w:p w14:paraId="4CE6F584" w14:textId="77777777" w:rsidR="00AD79ED" w:rsidRPr="00754E7B" w:rsidRDefault="005E1024">
      <w:pPr>
        <w:jc w:val="center"/>
        <w:rPr>
          <w:rFonts w:eastAsia="华文中宋"/>
          <w:b/>
          <w:bCs/>
          <w:sz w:val="32"/>
          <w:szCs w:val="32"/>
        </w:rPr>
      </w:pPr>
      <w:r w:rsidRPr="00754E7B">
        <w:rPr>
          <w:noProof/>
          <w:sz w:val="24"/>
        </w:rPr>
        <w:drawing>
          <wp:inline distT="0" distB="0" distL="0" distR="0" wp14:anchorId="59327D1F" wp14:editId="00F70088">
            <wp:extent cx="1378585" cy="1262380"/>
            <wp:effectExtent l="0" t="0" r="0" b="7620"/>
            <wp:docPr id="1177479217"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479217" name="Picture 1" descr="A close up of a sig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8585" cy="1262380"/>
                    </a:xfrm>
                    <a:prstGeom prst="rect">
                      <a:avLst/>
                    </a:prstGeom>
                  </pic:spPr>
                </pic:pic>
              </a:graphicData>
            </a:graphic>
          </wp:inline>
        </w:drawing>
      </w:r>
    </w:p>
    <w:p w14:paraId="5365B347" w14:textId="77777777" w:rsidR="00AD79ED" w:rsidRPr="00754E7B" w:rsidRDefault="005E1024">
      <w:pPr>
        <w:snapToGrid w:val="0"/>
        <w:spacing w:beforeLines="50" w:before="156" w:afterLines="50" w:after="156"/>
        <w:jc w:val="center"/>
        <w:rPr>
          <w:rFonts w:eastAsia="黑体"/>
          <w:b/>
          <w:bCs/>
          <w:sz w:val="32"/>
          <w:szCs w:val="32"/>
          <w:lang w:val="en-CA"/>
        </w:rPr>
      </w:pPr>
      <w:r w:rsidRPr="00754E7B">
        <w:rPr>
          <w:rFonts w:eastAsia="黑体"/>
          <w:b/>
          <w:bCs/>
          <w:sz w:val="32"/>
          <w:szCs w:val="32"/>
          <w:lang w:val="en-CA"/>
        </w:rPr>
        <w:t>China Council for International Cooperation on Environment and Development</w:t>
      </w:r>
    </w:p>
    <w:p w14:paraId="7F9B7AF6" w14:textId="77777777" w:rsidR="00AD79ED" w:rsidRPr="00754E7B" w:rsidRDefault="005E1024">
      <w:pPr>
        <w:snapToGrid w:val="0"/>
        <w:spacing w:beforeLines="50" w:before="156" w:afterLines="50" w:after="156"/>
        <w:jc w:val="center"/>
        <w:rPr>
          <w:rFonts w:eastAsia="黑体"/>
          <w:b/>
          <w:bCs/>
          <w:sz w:val="32"/>
          <w:szCs w:val="32"/>
          <w:lang w:val="en-CA"/>
        </w:rPr>
      </w:pPr>
      <w:r w:rsidRPr="00754E7B">
        <w:rPr>
          <w:rFonts w:eastAsia="黑体"/>
          <w:b/>
          <w:bCs/>
          <w:sz w:val="32"/>
          <w:szCs w:val="32"/>
          <w:lang w:val="en-CA"/>
        </w:rPr>
        <w:t xml:space="preserve">Special Policy Studies </w:t>
      </w:r>
      <w:r w:rsidRPr="00754E7B">
        <w:rPr>
          <w:rFonts w:eastAsia="黑体"/>
          <w:b/>
          <w:bCs/>
          <w:sz w:val="32"/>
          <w:szCs w:val="32"/>
        </w:rPr>
        <w:t>I</w:t>
      </w:r>
      <w:r w:rsidRPr="00754E7B">
        <w:rPr>
          <w:rFonts w:eastAsia="黑体"/>
          <w:b/>
          <w:bCs/>
          <w:sz w:val="32"/>
          <w:szCs w:val="32"/>
          <w:lang w:val="en-CA"/>
        </w:rPr>
        <w:t xml:space="preserve">mplementation </w:t>
      </w:r>
      <w:r w:rsidRPr="00754E7B">
        <w:rPr>
          <w:rFonts w:eastAsia="黑体"/>
          <w:b/>
          <w:bCs/>
          <w:sz w:val="32"/>
          <w:szCs w:val="32"/>
        </w:rPr>
        <w:t>P</w:t>
      </w:r>
      <w:r w:rsidRPr="00754E7B">
        <w:rPr>
          <w:rFonts w:eastAsia="黑体"/>
          <w:b/>
          <w:bCs/>
          <w:sz w:val="32"/>
          <w:szCs w:val="32"/>
          <w:lang w:val="en-CA"/>
        </w:rPr>
        <w:t>lan</w:t>
      </w:r>
      <w:r w:rsidRPr="00754E7B">
        <w:rPr>
          <w:rFonts w:eastAsia="黑体"/>
          <w:b/>
          <w:bCs/>
          <w:sz w:val="32"/>
          <w:szCs w:val="32"/>
        </w:rPr>
        <w:t xml:space="preserve"> </w:t>
      </w:r>
    </w:p>
    <w:p w14:paraId="0AC93D36" w14:textId="77777777" w:rsidR="00AD79ED" w:rsidRPr="00754E7B" w:rsidRDefault="00AD79ED">
      <w:pPr>
        <w:snapToGrid w:val="0"/>
        <w:spacing w:beforeLines="50" w:before="156" w:afterLines="50" w:after="156"/>
        <w:rPr>
          <w:rFonts w:eastAsia="黑体"/>
          <w:b/>
          <w:bCs/>
          <w:sz w:val="24"/>
          <w:u w:val="single"/>
        </w:rPr>
      </w:pPr>
    </w:p>
    <w:p w14:paraId="653DEE3F" w14:textId="77777777" w:rsidR="00AD79ED" w:rsidRPr="00754E7B" w:rsidRDefault="00AD79ED">
      <w:pPr>
        <w:snapToGrid w:val="0"/>
        <w:spacing w:beforeLines="50" w:before="156" w:afterLines="50" w:after="156"/>
        <w:rPr>
          <w:rFonts w:eastAsia="黑体"/>
          <w:b/>
          <w:bCs/>
          <w:sz w:val="24"/>
          <w:u w:val="single"/>
        </w:rPr>
      </w:pPr>
    </w:p>
    <w:p w14:paraId="13E9D87B" w14:textId="77777777" w:rsidR="00AD79ED" w:rsidRPr="00754E7B" w:rsidRDefault="00AD79ED">
      <w:pPr>
        <w:snapToGrid w:val="0"/>
        <w:spacing w:beforeLines="50" w:before="156" w:afterLines="50" w:after="156"/>
        <w:rPr>
          <w:rFonts w:eastAsia="华文中宋"/>
          <w:b/>
          <w:bCs/>
          <w:sz w:val="30"/>
          <w:szCs w:val="30"/>
          <w:u w:val="single"/>
        </w:rPr>
      </w:pPr>
    </w:p>
    <w:p w14:paraId="0D22A840" w14:textId="77777777" w:rsidR="00AD79ED" w:rsidRPr="00754E7B" w:rsidRDefault="005E1024">
      <w:pPr>
        <w:snapToGrid w:val="0"/>
        <w:spacing w:beforeLines="50" w:before="156" w:afterLines="50" w:after="156"/>
        <w:rPr>
          <w:rFonts w:eastAsia="华文中宋"/>
          <w:b/>
          <w:bCs/>
          <w:sz w:val="30"/>
          <w:szCs w:val="30"/>
          <w:u w:val="single"/>
        </w:rPr>
      </w:pPr>
      <w:r w:rsidRPr="00754E7B">
        <w:rPr>
          <w:rFonts w:eastAsia="华文中宋"/>
          <w:b/>
          <w:bCs/>
          <w:sz w:val="30"/>
          <w:szCs w:val="30"/>
          <w:u w:val="single"/>
        </w:rPr>
        <w:t>Abstract</w:t>
      </w:r>
    </w:p>
    <w:p w14:paraId="059D5042" w14:textId="77777777" w:rsidR="00AD79ED" w:rsidRPr="00754E7B" w:rsidRDefault="005E1024">
      <w:pPr>
        <w:pStyle w:val="ListParagraph1"/>
        <w:numPr>
          <w:ilvl w:val="0"/>
          <w:numId w:val="1"/>
        </w:numPr>
        <w:adjustRightInd w:val="0"/>
        <w:snapToGrid w:val="0"/>
        <w:spacing w:beforeLines="50" w:before="156" w:afterLines="50" w:after="156"/>
        <w:ind w:firstLineChars="0"/>
        <w:rPr>
          <w:rFonts w:eastAsia="华文中宋"/>
          <w:sz w:val="24"/>
        </w:rPr>
      </w:pPr>
      <w:r w:rsidRPr="00754E7B">
        <w:rPr>
          <w:rFonts w:eastAsia="华文中宋"/>
          <w:sz w:val="24"/>
        </w:rPr>
        <w:t>Background</w:t>
      </w:r>
    </w:p>
    <w:p w14:paraId="7F1C9F82" w14:textId="77777777" w:rsidR="00AD79ED" w:rsidRPr="00754E7B" w:rsidRDefault="005E1024">
      <w:pPr>
        <w:pStyle w:val="ListParagraph1"/>
        <w:numPr>
          <w:ilvl w:val="0"/>
          <w:numId w:val="1"/>
        </w:numPr>
        <w:adjustRightInd w:val="0"/>
        <w:snapToGrid w:val="0"/>
        <w:spacing w:beforeLines="50" w:before="156" w:afterLines="50" w:after="156"/>
        <w:ind w:firstLineChars="0"/>
        <w:rPr>
          <w:rFonts w:eastAsia="华文中宋"/>
          <w:sz w:val="24"/>
        </w:rPr>
      </w:pPr>
      <w:r w:rsidRPr="00754E7B">
        <w:rPr>
          <w:rFonts w:eastAsia="华文中宋"/>
          <w:sz w:val="24"/>
        </w:rPr>
        <w:t>Research topic</w:t>
      </w:r>
    </w:p>
    <w:p w14:paraId="08202C86" w14:textId="77777777" w:rsidR="00AD79ED" w:rsidRPr="00754E7B" w:rsidRDefault="005E1024">
      <w:pPr>
        <w:pStyle w:val="ListParagraph1"/>
        <w:numPr>
          <w:ilvl w:val="0"/>
          <w:numId w:val="1"/>
        </w:numPr>
        <w:adjustRightInd w:val="0"/>
        <w:snapToGrid w:val="0"/>
        <w:spacing w:beforeLines="50" w:before="156" w:afterLines="50" w:after="156"/>
        <w:ind w:firstLineChars="0"/>
        <w:rPr>
          <w:rFonts w:eastAsia="华文中宋"/>
          <w:sz w:val="24"/>
        </w:rPr>
      </w:pPr>
      <w:r w:rsidRPr="00754E7B">
        <w:rPr>
          <w:rFonts w:eastAsia="华文中宋"/>
          <w:sz w:val="24"/>
        </w:rPr>
        <w:t>Research content</w:t>
      </w:r>
    </w:p>
    <w:p w14:paraId="5558D28A" w14:textId="77777777" w:rsidR="00AD79ED" w:rsidRPr="00754E7B" w:rsidRDefault="005E1024">
      <w:pPr>
        <w:pStyle w:val="ListParagraph1"/>
        <w:numPr>
          <w:ilvl w:val="0"/>
          <w:numId w:val="1"/>
        </w:numPr>
        <w:adjustRightInd w:val="0"/>
        <w:snapToGrid w:val="0"/>
        <w:spacing w:beforeLines="50" w:before="156" w:afterLines="50" w:after="156"/>
        <w:ind w:firstLineChars="0"/>
        <w:rPr>
          <w:rFonts w:eastAsia="华文中宋"/>
          <w:sz w:val="24"/>
        </w:rPr>
      </w:pPr>
      <w:r w:rsidRPr="00754E7B">
        <w:rPr>
          <w:rFonts w:eastAsia="华文中宋"/>
          <w:sz w:val="24"/>
        </w:rPr>
        <w:t xml:space="preserve">Expected research findings </w:t>
      </w:r>
    </w:p>
    <w:p w14:paraId="4B91EB5F" w14:textId="77777777" w:rsidR="00AD79ED" w:rsidRPr="00754E7B" w:rsidRDefault="005E1024">
      <w:pPr>
        <w:pStyle w:val="ListParagraph1"/>
        <w:numPr>
          <w:ilvl w:val="0"/>
          <w:numId w:val="1"/>
        </w:numPr>
        <w:adjustRightInd w:val="0"/>
        <w:snapToGrid w:val="0"/>
        <w:spacing w:beforeLines="50" w:before="156" w:afterLines="50" w:after="156"/>
        <w:ind w:firstLineChars="0"/>
        <w:rPr>
          <w:rFonts w:eastAsia="华文中宋"/>
          <w:sz w:val="24"/>
        </w:rPr>
      </w:pPr>
      <w:r w:rsidRPr="00754E7B">
        <w:rPr>
          <w:rFonts w:eastAsia="华文中宋"/>
          <w:sz w:val="24"/>
        </w:rPr>
        <w:t xml:space="preserve">List of recommended Chinese and International Team Leaders and Experts </w:t>
      </w:r>
    </w:p>
    <w:p w14:paraId="37FF834A" w14:textId="77777777" w:rsidR="00AD79ED" w:rsidRPr="00754E7B" w:rsidRDefault="005E1024">
      <w:pPr>
        <w:rPr>
          <w:rFonts w:eastAsia="黑体"/>
          <w:b/>
          <w:bCs/>
          <w:sz w:val="24"/>
          <w:szCs w:val="22"/>
        </w:rPr>
      </w:pPr>
      <w:r w:rsidRPr="00754E7B">
        <w:rPr>
          <w:rFonts w:eastAsia="黑体"/>
          <w:b/>
          <w:bCs/>
          <w:sz w:val="24"/>
          <w:szCs w:val="22"/>
        </w:rPr>
        <w:br w:type="page"/>
      </w:r>
    </w:p>
    <w:p w14:paraId="605C7750" w14:textId="77777777" w:rsidR="00AD79ED" w:rsidRPr="00754E7B" w:rsidRDefault="005E1024">
      <w:pPr>
        <w:pStyle w:val="ListParagraph1"/>
        <w:numPr>
          <w:ilvl w:val="0"/>
          <w:numId w:val="2"/>
        </w:numPr>
        <w:snapToGrid w:val="0"/>
        <w:spacing w:beforeLines="50" w:before="156" w:afterLines="50" w:after="156"/>
        <w:ind w:firstLineChars="0"/>
        <w:rPr>
          <w:rFonts w:eastAsia="仿宋_GB2312"/>
          <w:b/>
          <w:bCs/>
          <w:sz w:val="22"/>
          <w:szCs w:val="22"/>
        </w:rPr>
      </w:pPr>
      <w:r w:rsidRPr="00754E7B">
        <w:rPr>
          <w:b/>
          <w:bCs/>
          <w:sz w:val="22"/>
          <w:szCs w:val="22"/>
          <w:lang w:val="en-GB"/>
        </w:rPr>
        <w:lastRenderedPageBreak/>
        <w:t>Research Background</w:t>
      </w:r>
      <w:r w:rsidRPr="00754E7B">
        <w:rPr>
          <w:rFonts w:eastAsia="仿宋_GB2312"/>
          <w:b/>
          <w:bCs/>
          <w:sz w:val="22"/>
          <w:szCs w:val="22"/>
        </w:rPr>
        <w:t xml:space="preserve"> </w:t>
      </w:r>
    </w:p>
    <w:p w14:paraId="565A1233" w14:textId="77777777" w:rsidR="00AD79ED" w:rsidRPr="00754E7B" w:rsidRDefault="005E1024">
      <w:pPr>
        <w:pStyle w:val="ListParagraph1"/>
        <w:snapToGrid w:val="0"/>
        <w:spacing w:beforeLines="50" w:before="156" w:afterLines="50" w:after="156"/>
        <w:ind w:left="397" w:firstLineChars="0" w:firstLine="0"/>
        <w:rPr>
          <w:sz w:val="22"/>
          <w:szCs w:val="22"/>
          <w:lang w:val="en-GB" w:eastAsia="en-CA"/>
        </w:rPr>
      </w:pPr>
      <w:r w:rsidRPr="00754E7B">
        <w:rPr>
          <w:sz w:val="22"/>
          <w:szCs w:val="22"/>
          <w:lang w:val="en-GB"/>
        </w:rPr>
        <w:t>[Please provide research background, as well as research focus questions</w:t>
      </w:r>
      <w:r w:rsidRPr="00754E7B">
        <w:rPr>
          <w:sz w:val="22"/>
          <w:szCs w:val="22"/>
          <w:lang w:val="en-GB" w:eastAsia="en-CA"/>
        </w:rPr>
        <w:t>]</w:t>
      </w:r>
    </w:p>
    <w:p w14:paraId="58791C12" w14:textId="77777777" w:rsidR="00AD79ED" w:rsidRPr="00754E7B" w:rsidRDefault="005E1024">
      <w:pPr>
        <w:pStyle w:val="ListParagraph1"/>
        <w:numPr>
          <w:ilvl w:val="0"/>
          <w:numId w:val="2"/>
        </w:numPr>
        <w:snapToGrid w:val="0"/>
        <w:spacing w:beforeLines="50" w:before="156" w:afterLines="50" w:after="156"/>
        <w:ind w:firstLineChars="0"/>
        <w:rPr>
          <w:rFonts w:eastAsia="仿宋_GB2312"/>
          <w:b/>
          <w:bCs/>
          <w:sz w:val="22"/>
          <w:szCs w:val="22"/>
        </w:rPr>
      </w:pPr>
      <w:r w:rsidRPr="00754E7B">
        <w:rPr>
          <w:b/>
          <w:bCs/>
          <w:sz w:val="22"/>
          <w:szCs w:val="22"/>
          <w:lang w:val="en-GB"/>
        </w:rPr>
        <w:t>Research Objective</w:t>
      </w:r>
    </w:p>
    <w:p w14:paraId="3936CDCF" w14:textId="77777777" w:rsidR="00AD79ED" w:rsidRPr="00754E7B" w:rsidRDefault="005E1024">
      <w:pPr>
        <w:snapToGrid w:val="0"/>
        <w:spacing w:beforeLines="50" w:before="156" w:afterLines="50" w:after="156"/>
        <w:ind w:firstLineChars="200" w:firstLine="440"/>
        <w:rPr>
          <w:sz w:val="22"/>
          <w:szCs w:val="22"/>
          <w:lang w:val="en-GB"/>
        </w:rPr>
      </w:pPr>
      <w:r w:rsidRPr="00754E7B">
        <w:rPr>
          <w:sz w:val="22"/>
          <w:szCs w:val="22"/>
          <w:lang w:val="en-GB"/>
        </w:rPr>
        <w:t>[Please provide detailed research objectives]</w:t>
      </w:r>
    </w:p>
    <w:p w14:paraId="06824DED" w14:textId="77777777" w:rsidR="00AD79ED" w:rsidRPr="00754E7B" w:rsidRDefault="005E1024">
      <w:pPr>
        <w:pStyle w:val="ListParagraph1"/>
        <w:numPr>
          <w:ilvl w:val="0"/>
          <w:numId w:val="2"/>
        </w:numPr>
        <w:snapToGrid w:val="0"/>
        <w:spacing w:beforeLines="50" w:before="156" w:afterLines="50" w:after="156"/>
        <w:ind w:firstLineChars="0"/>
        <w:rPr>
          <w:rFonts w:eastAsia="仿宋_GB2312"/>
          <w:b/>
          <w:bCs/>
          <w:sz w:val="22"/>
          <w:szCs w:val="22"/>
        </w:rPr>
      </w:pPr>
      <w:r w:rsidRPr="00754E7B">
        <w:rPr>
          <w:b/>
          <w:bCs/>
          <w:sz w:val="22"/>
          <w:szCs w:val="22"/>
          <w:lang w:val="en-GB"/>
        </w:rPr>
        <w:t>Research methodology (if any)</w:t>
      </w:r>
    </w:p>
    <w:p w14:paraId="4FF43AC3" w14:textId="77777777" w:rsidR="00AD79ED" w:rsidRPr="00754E7B" w:rsidRDefault="005E1024">
      <w:pPr>
        <w:snapToGrid w:val="0"/>
        <w:spacing w:beforeLines="50" w:before="156" w:afterLines="50" w:after="156"/>
        <w:ind w:left="440"/>
        <w:rPr>
          <w:sz w:val="22"/>
          <w:szCs w:val="22"/>
          <w:lang w:val="en-GB" w:eastAsia="en-CA"/>
        </w:rPr>
      </w:pPr>
      <w:r w:rsidRPr="00754E7B">
        <w:rPr>
          <w:sz w:val="22"/>
          <w:szCs w:val="22"/>
          <w:lang w:val="en-GB" w:eastAsia="en-CA"/>
        </w:rPr>
        <w:t>[Provide methodology as required]</w:t>
      </w:r>
    </w:p>
    <w:p w14:paraId="677F377C" w14:textId="77777777" w:rsidR="00AD79ED" w:rsidRPr="00754E7B" w:rsidRDefault="005E1024">
      <w:pPr>
        <w:pStyle w:val="ListParagraph1"/>
        <w:numPr>
          <w:ilvl w:val="0"/>
          <w:numId w:val="2"/>
        </w:numPr>
        <w:snapToGrid w:val="0"/>
        <w:spacing w:beforeLines="50" w:before="156" w:afterLines="50" w:after="156"/>
        <w:ind w:firstLineChars="0"/>
        <w:rPr>
          <w:rFonts w:eastAsia="仿宋_GB2312"/>
          <w:b/>
          <w:bCs/>
          <w:sz w:val="22"/>
          <w:szCs w:val="22"/>
        </w:rPr>
      </w:pPr>
      <w:r w:rsidRPr="00754E7B">
        <w:rPr>
          <w:b/>
          <w:bCs/>
          <w:sz w:val="22"/>
          <w:szCs w:val="22"/>
          <w:lang w:val="en-GB"/>
        </w:rPr>
        <w:t>Work Plan</w:t>
      </w:r>
    </w:p>
    <w:p w14:paraId="1680786D" w14:textId="77777777" w:rsidR="00AD79ED" w:rsidRPr="00754E7B" w:rsidRDefault="005E1024">
      <w:pPr>
        <w:snapToGrid w:val="0"/>
        <w:spacing w:beforeLines="50" w:before="156" w:afterLines="50" w:after="156"/>
        <w:ind w:leftChars="202" w:left="424" w:firstLine="2"/>
        <w:rPr>
          <w:sz w:val="22"/>
          <w:szCs w:val="22"/>
          <w:lang w:val="en-GB" w:eastAsia="en-CA"/>
        </w:rPr>
      </w:pPr>
      <w:r w:rsidRPr="00754E7B">
        <w:rPr>
          <w:sz w:val="22"/>
          <w:szCs w:val="22"/>
          <w:lang w:val="en-GB"/>
        </w:rPr>
        <w:t>[Please provide detailed timeline, include time, location, and intended results from meetings and field research</w:t>
      </w:r>
      <w:r w:rsidRPr="00754E7B">
        <w:rPr>
          <w:sz w:val="22"/>
          <w:szCs w:val="22"/>
          <w:lang w:val="en-GB" w:eastAsia="en-CA"/>
        </w:rPr>
        <w:t>]</w:t>
      </w:r>
    </w:p>
    <w:p w14:paraId="5998A20C" w14:textId="77777777" w:rsidR="00AD79ED" w:rsidRPr="00754E7B" w:rsidRDefault="005E1024">
      <w:pPr>
        <w:pStyle w:val="ListParagraph1"/>
        <w:numPr>
          <w:ilvl w:val="0"/>
          <w:numId w:val="2"/>
        </w:numPr>
        <w:snapToGrid w:val="0"/>
        <w:spacing w:beforeLines="50" w:before="156" w:afterLines="50" w:after="156"/>
        <w:ind w:firstLineChars="0"/>
        <w:rPr>
          <w:b/>
          <w:bCs/>
          <w:sz w:val="22"/>
          <w:szCs w:val="22"/>
          <w:lang w:val="en-GB"/>
        </w:rPr>
      </w:pPr>
      <w:r w:rsidRPr="00754E7B">
        <w:rPr>
          <w:b/>
          <w:bCs/>
          <w:sz w:val="22"/>
          <w:szCs w:val="22"/>
          <w:lang w:val="en-GB"/>
        </w:rPr>
        <w:t>Expected Deliverables</w:t>
      </w:r>
    </w:p>
    <w:p w14:paraId="4F8D85E4" w14:textId="77777777" w:rsidR="00AD79ED" w:rsidRPr="00754E7B" w:rsidRDefault="005E1024">
      <w:pPr>
        <w:snapToGrid w:val="0"/>
        <w:spacing w:beforeLines="50" w:before="156" w:afterLines="50" w:after="156"/>
        <w:ind w:left="426" w:firstLineChars="6" w:firstLine="13"/>
        <w:rPr>
          <w:sz w:val="22"/>
          <w:szCs w:val="22"/>
          <w:lang w:val="en-GB" w:eastAsia="en-CA"/>
        </w:rPr>
      </w:pPr>
      <w:r w:rsidRPr="00754E7B">
        <w:rPr>
          <w:sz w:val="22"/>
          <w:szCs w:val="22"/>
          <w:lang w:val="en-GB"/>
        </w:rPr>
        <w:t>[Please list the main deliverables of the project, including final report</w:t>
      </w:r>
      <w:r w:rsidRPr="00754E7B">
        <w:rPr>
          <w:sz w:val="22"/>
          <w:szCs w:val="22"/>
          <w:lang w:val="en-GB" w:eastAsia="en-CA"/>
        </w:rPr>
        <w:t>]</w:t>
      </w:r>
    </w:p>
    <w:p w14:paraId="03566C60" w14:textId="77777777" w:rsidR="00AD79ED" w:rsidRPr="00754E7B" w:rsidRDefault="005E1024">
      <w:pPr>
        <w:pStyle w:val="ListParagraph1"/>
        <w:numPr>
          <w:ilvl w:val="0"/>
          <w:numId w:val="2"/>
        </w:numPr>
        <w:snapToGrid w:val="0"/>
        <w:spacing w:beforeLines="50" w:before="156" w:afterLines="50" w:after="156"/>
        <w:ind w:firstLineChars="0"/>
        <w:rPr>
          <w:rFonts w:eastAsia="仿宋_GB2312"/>
          <w:b/>
          <w:bCs/>
          <w:sz w:val="22"/>
          <w:szCs w:val="22"/>
        </w:rPr>
      </w:pPr>
      <w:r w:rsidRPr="00754E7B">
        <w:rPr>
          <w:b/>
          <w:bCs/>
          <w:sz w:val="22"/>
          <w:szCs w:val="22"/>
          <w:lang w:val="en-GB"/>
        </w:rPr>
        <w:t>Experts and allocation of duties and responsibilities</w:t>
      </w:r>
    </w:p>
    <w:p w14:paraId="25884B9C" w14:textId="00CD2D31" w:rsidR="00AD79ED" w:rsidRPr="00754E7B" w:rsidRDefault="005E1024">
      <w:pPr>
        <w:snapToGrid w:val="0"/>
        <w:spacing w:beforeLines="50" w:before="156" w:afterLines="50" w:after="156"/>
        <w:ind w:leftChars="202" w:left="424" w:firstLine="2"/>
        <w:rPr>
          <w:sz w:val="22"/>
          <w:szCs w:val="22"/>
        </w:rPr>
      </w:pPr>
      <w:r w:rsidRPr="00754E7B">
        <w:rPr>
          <w:sz w:val="22"/>
          <w:szCs w:val="22"/>
          <w:lang w:val="en-GB"/>
        </w:rPr>
        <w:t xml:space="preserve">[Please specific members from both the Chinese and International teams, including team leaders, co-leaders, drafting experts, advisory experts, coordinator and Others.  Each team member should be identified by their affiliation, as well as duties and responsibilities allocated. It is suggested that team leaders, core experts and coordinators will provide professional CV for reference. Please see Appendix </w:t>
      </w:r>
      <w:r w:rsidR="006E60FA" w:rsidRPr="00754E7B">
        <w:rPr>
          <w:sz w:val="22"/>
          <w:szCs w:val="22"/>
          <w:lang w:val="en-GB"/>
        </w:rPr>
        <w:t>3</w:t>
      </w:r>
      <w:r w:rsidRPr="00754E7B">
        <w:rPr>
          <w:sz w:val="22"/>
          <w:szCs w:val="22"/>
          <w:lang w:val="en-GB"/>
        </w:rPr>
        <w:t xml:space="preserve"> for Eligibility and Responsibilities of Experts and Coordinators]</w:t>
      </w:r>
    </w:p>
    <w:tbl>
      <w:tblPr>
        <w:tblStyle w:val="af4"/>
        <w:tblW w:w="0" w:type="auto"/>
        <w:tblInd w:w="424" w:type="dxa"/>
        <w:tblLook w:val="04A0" w:firstRow="1" w:lastRow="0" w:firstColumn="1" w:lastColumn="0" w:noHBand="0" w:noVBand="1"/>
      </w:tblPr>
      <w:tblGrid>
        <w:gridCol w:w="2120"/>
        <w:gridCol w:w="2413"/>
        <w:gridCol w:w="3821"/>
      </w:tblGrid>
      <w:tr w:rsidR="00AD79ED" w:rsidRPr="00754E7B" w14:paraId="3178E8D6" w14:textId="77777777">
        <w:tc>
          <w:tcPr>
            <w:tcW w:w="2120" w:type="dxa"/>
          </w:tcPr>
          <w:p w14:paraId="78C96401" w14:textId="77777777" w:rsidR="00AD79ED" w:rsidRPr="00754E7B" w:rsidRDefault="00AD79ED">
            <w:pPr>
              <w:snapToGrid w:val="0"/>
              <w:spacing w:beforeLines="50" w:before="156" w:afterLines="50" w:after="156"/>
              <w:rPr>
                <w:rFonts w:ascii="Times New Roman" w:eastAsia="仿宋_GB2312" w:hAnsi="Times New Roman"/>
                <w:b/>
                <w:bCs/>
                <w:szCs w:val="21"/>
              </w:rPr>
            </w:pPr>
          </w:p>
        </w:tc>
        <w:tc>
          <w:tcPr>
            <w:tcW w:w="2413" w:type="dxa"/>
          </w:tcPr>
          <w:p w14:paraId="610E6D60" w14:textId="77777777" w:rsidR="00AD79ED" w:rsidRPr="00754E7B" w:rsidRDefault="005E1024">
            <w:pPr>
              <w:snapToGrid w:val="0"/>
              <w:spacing w:beforeLines="50" w:before="156" w:afterLines="50" w:after="156"/>
              <w:rPr>
                <w:rFonts w:ascii="Times New Roman" w:eastAsia="仿宋_GB2312" w:hAnsi="Times New Roman"/>
                <w:b/>
                <w:bCs/>
                <w:szCs w:val="21"/>
              </w:rPr>
            </w:pPr>
            <w:r w:rsidRPr="00754E7B">
              <w:rPr>
                <w:rFonts w:ascii="Times New Roman" w:hAnsi="Times New Roman"/>
                <w:b/>
                <w:bCs/>
                <w:szCs w:val="21"/>
                <w:lang w:val="en-GB"/>
              </w:rPr>
              <w:t>Affiliat</w:t>
            </w:r>
            <w:r w:rsidRPr="00754E7B">
              <w:rPr>
                <w:rFonts w:ascii="Times New Roman" w:hAnsi="Times New Roman"/>
                <w:b/>
                <w:bCs/>
                <w:szCs w:val="21"/>
                <w:lang w:val="en-GB" w:eastAsia="en-CA"/>
              </w:rPr>
              <w:t>ion</w:t>
            </w:r>
          </w:p>
        </w:tc>
        <w:tc>
          <w:tcPr>
            <w:tcW w:w="3821" w:type="dxa"/>
          </w:tcPr>
          <w:p w14:paraId="0186F530" w14:textId="77777777" w:rsidR="00AD79ED" w:rsidRPr="00754E7B" w:rsidRDefault="005E1024">
            <w:pPr>
              <w:snapToGrid w:val="0"/>
              <w:spacing w:beforeLines="50" w:before="156" w:afterLines="50" w:after="156"/>
              <w:rPr>
                <w:rFonts w:ascii="Times New Roman" w:hAnsi="Times New Roman"/>
                <w:b/>
                <w:bCs/>
                <w:szCs w:val="21"/>
                <w:lang w:val="en-GB" w:eastAsia="en-CA"/>
              </w:rPr>
            </w:pPr>
            <w:r w:rsidRPr="00754E7B">
              <w:rPr>
                <w:rFonts w:ascii="Times New Roman" w:hAnsi="Times New Roman"/>
                <w:b/>
                <w:bCs/>
                <w:szCs w:val="21"/>
                <w:lang w:val="en-GB" w:eastAsia="en-CA"/>
              </w:rPr>
              <w:t xml:space="preserve">Duties and Responsibilities </w:t>
            </w:r>
          </w:p>
        </w:tc>
      </w:tr>
      <w:tr w:rsidR="00AD79ED" w:rsidRPr="00754E7B" w14:paraId="6C827661" w14:textId="77777777">
        <w:trPr>
          <w:trHeight w:val="900"/>
        </w:trPr>
        <w:tc>
          <w:tcPr>
            <w:tcW w:w="2120" w:type="dxa"/>
            <w:vAlign w:val="center"/>
          </w:tcPr>
          <w:p w14:paraId="06892EA4" w14:textId="77777777" w:rsidR="00AD79ED" w:rsidRPr="00754E7B" w:rsidRDefault="005E1024">
            <w:pPr>
              <w:snapToGrid w:val="0"/>
              <w:spacing w:beforeLines="50" w:before="156" w:afterLines="50" w:after="156"/>
              <w:rPr>
                <w:rFonts w:ascii="Times New Roman" w:eastAsia="仿宋_GB2312" w:hAnsi="Times New Roman"/>
                <w:szCs w:val="21"/>
              </w:rPr>
            </w:pPr>
            <w:r w:rsidRPr="00754E7B">
              <w:rPr>
                <w:rFonts w:ascii="Times New Roman" w:hAnsi="Times New Roman"/>
                <w:szCs w:val="21"/>
                <w:lang w:val="en-GB" w:eastAsia="en-CA"/>
              </w:rPr>
              <w:t>Leader</w:t>
            </w:r>
          </w:p>
        </w:tc>
        <w:tc>
          <w:tcPr>
            <w:tcW w:w="2413" w:type="dxa"/>
          </w:tcPr>
          <w:p w14:paraId="57CF00D6" w14:textId="77777777" w:rsidR="00AD79ED" w:rsidRPr="00754E7B" w:rsidRDefault="00AD79ED">
            <w:pPr>
              <w:snapToGrid w:val="0"/>
              <w:spacing w:beforeLines="50" w:before="156" w:afterLines="50" w:after="156"/>
              <w:rPr>
                <w:rFonts w:ascii="Times New Roman" w:eastAsia="仿宋_GB2312" w:hAnsi="Times New Roman"/>
                <w:szCs w:val="21"/>
              </w:rPr>
            </w:pPr>
          </w:p>
        </w:tc>
        <w:tc>
          <w:tcPr>
            <w:tcW w:w="3821" w:type="dxa"/>
          </w:tcPr>
          <w:p w14:paraId="3B5FFD3A" w14:textId="77777777" w:rsidR="00AD79ED" w:rsidRPr="00754E7B" w:rsidRDefault="00AD79ED">
            <w:pPr>
              <w:snapToGrid w:val="0"/>
              <w:spacing w:beforeLines="50" w:before="156" w:afterLines="50" w:after="156"/>
              <w:rPr>
                <w:rFonts w:ascii="Times New Roman" w:eastAsia="仿宋_GB2312" w:hAnsi="Times New Roman"/>
                <w:szCs w:val="21"/>
              </w:rPr>
            </w:pPr>
          </w:p>
        </w:tc>
      </w:tr>
      <w:tr w:rsidR="00AD79ED" w:rsidRPr="00754E7B" w14:paraId="4619DBFD" w14:textId="77777777">
        <w:tc>
          <w:tcPr>
            <w:tcW w:w="2120" w:type="dxa"/>
            <w:vAlign w:val="center"/>
          </w:tcPr>
          <w:p w14:paraId="64045F0C" w14:textId="77777777" w:rsidR="00AD79ED" w:rsidRPr="00754E7B" w:rsidRDefault="005E1024">
            <w:pPr>
              <w:snapToGrid w:val="0"/>
              <w:spacing w:beforeLines="50" w:before="156" w:afterLines="50" w:after="156"/>
              <w:rPr>
                <w:rFonts w:ascii="Times New Roman" w:hAnsi="Times New Roman"/>
                <w:szCs w:val="21"/>
              </w:rPr>
            </w:pPr>
            <w:r w:rsidRPr="00754E7B">
              <w:rPr>
                <w:rFonts w:ascii="Times New Roman" w:hAnsi="Times New Roman"/>
                <w:szCs w:val="21"/>
                <w:lang w:val="en-GB" w:eastAsia="en-CA"/>
              </w:rPr>
              <w:t>Team</w:t>
            </w:r>
            <w:r w:rsidRPr="00754E7B">
              <w:rPr>
                <w:rFonts w:ascii="Times New Roman" w:hAnsi="Times New Roman"/>
                <w:szCs w:val="21"/>
              </w:rPr>
              <w:t xml:space="preserve"> </w:t>
            </w:r>
            <w:r w:rsidRPr="00754E7B">
              <w:rPr>
                <w:rFonts w:ascii="Times New Roman" w:hAnsi="Times New Roman"/>
                <w:szCs w:val="21"/>
                <w:lang w:val="en-GB" w:eastAsia="en-CA"/>
              </w:rPr>
              <w:t>Coordinator</w:t>
            </w:r>
          </w:p>
        </w:tc>
        <w:tc>
          <w:tcPr>
            <w:tcW w:w="2413" w:type="dxa"/>
          </w:tcPr>
          <w:p w14:paraId="16BF3A49" w14:textId="77777777" w:rsidR="00AD79ED" w:rsidRPr="00754E7B" w:rsidRDefault="00AD79ED">
            <w:pPr>
              <w:snapToGrid w:val="0"/>
              <w:spacing w:beforeLines="50" w:before="156" w:afterLines="50" w:after="156"/>
              <w:rPr>
                <w:rFonts w:ascii="Times New Roman" w:eastAsia="仿宋_GB2312" w:hAnsi="Times New Roman"/>
                <w:szCs w:val="21"/>
              </w:rPr>
            </w:pPr>
          </w:p>
        </w:tc>
        <w:tc>
          <w:tcPr>
            <w:tcW w:w="3821" w:type="dxa"/>
          </w:tcPr>
          <w:p w14:paraId="412BBDB7" w14:textId="77777777" w:rsidR="00AD79ED" w:rsidRPr="00754E7B" w:rsidRDefault="00AD79ED">
            <w:pPr>
              <w:snapToGrid w:val="0"/>
              <w:spacing w:beforeLines="50" w:before="156" w:afterLines="50" w:after="156"/>
              <w:rPr>
                <w:rFonts w:ascii="Times New Roman" w:eastAsia="仿宋_GB2312" w:hAnsi="Times New Roman"/>
                <w:szCs w:val="21"/>
              </w:rPr>
            </w:pPr>
          </w:p>
        </w:tc>
      </w:tr>
      <w:tr w:rsidR="00AD79ED" w:rsidRPr="00754E7B" w14:paraId="5FF1A171" w14:textId="77777777">
        <w:trPr>
          <w:trHeight w:val="656"/>
        </w:trPr>
        <w:tc>
          <w:tcPr>
            <w:tcW w:w="2120" w:type="dxa"/>
            <w:vAlign w:val="center"/>
          </w:tcPr>
          <w:p w14:paraId="69194FD3" w14:textId="77777777" w:rsidR="00AD79ED" w:rsidRPr="00754E7B" w:rsidRDefault="005E1024">
            <w:pPr>
              <w:snapToGrid w:val="0"/>
              <w:spacing w:beforeLines="50" w:before="156" w:afterLines="50" w:after="156"/>
              <w:rPr>
                <w:rFonts w:ascii="Times New Roman" w:eastAsia="仿宋_GB2312" w:hAnsi="Times New Roman"/>
                <w:szCs w:val="21"/>
              </w:rPr>
            </w:pPr>
            <w:r w:rsidRPr="00754E7B">
              <w:rPr>
                <w:rFonts w:ascii="Times New Roman" w:hAnsi="Times New Roman"/>
                <w:szCs w:val="21"/>
                <w:lang w:val="en-GB" w:eastAsia="en-CA"/>
              </w:rPr>
              <w:t>Expert</w:t>
            </w:r>
          </w:p>
        </w:tc>
        <w:tc>
          <w:tcPr>
            <w:tcW w:w="2413" w:type="dxa"/>
          </w:tcPr>
          <w:p w14:paraId="0B184678" w14:textId="77777777" w:rsidR="00AD79ED" w:rsidRPr="00754E7B" w:rsidRDefault="00AD79ED">
            <w:pPr>
              <w:snapToGrid w:val="0"/>
              <w:spacing w:beforeLines="50" w:before="156" w:afterLines="50" w:after="156"/>
              <w:rPr>
                <w:rFonts w:ascii="Times New Roman" w:eastAsia="仿宋_GB2312" w:hAnsi="Times New Roman"/>
                <w:szCs w:val="21"/>
              </w:rPr>
            </w:pPr>
          </w:p>
        </w:tc>
        <w:tc>
          <w:tcPr>
            <w:tcW w:w="3821" w:type="dxa"/>
          </w:tcPr>
          <w:p w14:paraId="3D5423E3" w14:textId="77777777" w:rsidR="00AD79ED" w:rsidRPr="00754E7B" w:rsidRDefault="00AD79ED">
            <w:pPr>
              <w:snapToGrid w:val="0"/>
              <w:spacing w:beforeLines="50" w:before="156" w:afterLines="50" w:after="156"/>
              <w:rPr>
                <w:rFonts w:ascii="Times New Roman" w:eastAsia="仿宋_GB2312" w:hAnsi="Times New Roman"/>
                <w:szCs w:val="21"/>
              </w:rPr>
            </w:pPr>
          </w:p>
        </w:tc>
      </w:tr>
      <w:tr w:rsidR="00AD79ED" w:rsidRPr="00754E7B" w14:paraId="7A29DF27" w14:textId="77777777">
        <w:tc>
          <w:tcPr>
            <w:tcW w:w="2120" w:type="dxa"/>
            <w:vAlign w:val="center"/>
          </w:tcPr>
          <w:p w14:paraId="53CB4E0E" w14:textId="77777777" w:rsidR="00AD79ED" w:rsidRPr="00754E7B" w:rsidRDefault="005E1024">
            <w:pPr>
              <w:snapToGrid w:val="0"/>
              <w:spacing w:beforeLines="50" w:before="156" w:afterLines="50" w:after="156"/>
              <w:rPr>
                <w:rFonts w:ascii="Times New Roman" w:hAnsi="Times New Roman"/>
                <w:szCs w:val="21"/>
              </w:rPr>
            </w:pPr>
            <w:r w:rsidRPr="00754E7B">
              <w:rPr>
                <w:rFonts w:ascii="Times New Roman" w:hAnsi="Times New Roman"/>
                <w:szCs w:val="21"/>
              </w:rPr>
              <w:t>Advisor</w:t>
            </w:r>
          </w:p>
        </w:tc>
        <w:tc>
          <w:tcPr>
            <w:tcW w:w="2413" w:type="dxa"/>
          </w:tcPr>
          <w:p w14:paraId="397E5F67" w14:textId="77777777" w:rsidR="00AD79ED" w:rsidRPr="00754E7B" w:rsidRDefault="00AD79ED">
            <w:pPr>
              <w:snapToGrid w:val="0"/>
              <w:spacing w:beforeLines="50" w:before="156" w:afterLines="50" w:after="156"/>
              <w:rPr>
                <w:rFonts w:ascii="Times New Roman" w:eastAsia="仿宋_GB2312" w:hAnsi="Times New Roman"/>
                <w:szCs w:val="21"/>
              </w:rPr>
            </w:pPr>
          </w:p>
        </w:tc>
        <w:tc>
          <w:tcPr>
            <w:tcW w:w="3821" w:type="dxa"/>
          </w:tcPr>
          <w:p w14:paraId="401ED6F9" w14:textId="77777777" w:rsidR="00AD79ED" w:rsidRPr="00754E7B" w:rsidRDefault="00AD79ED">
            <w:pPr>
              <w:snapToGrid w:val="0"/>
              <w:spacing w:beforeLines="50" w:before="156" w:afterLines="50" w:after="156"/>
              <w:rPr>
                <w:rFonts w:ascii="Times New Roman" w:eastAsia="仿宋_GB2312" w:hAnsi="Times New Roman"/>
                <w:szCs w:val="21"/>
              </w:rPr>
            </w:pPr>
          </w:p>
        </w:tc>
      </w:tr>
    </w:tbl>
    <w:p w14:paraId="3362CD0F" w14:textId="77777777" w:rsidR="00AD79ED" w:rsidRPr="00754E7B" w:rsidRDefault="00AD79ED">
      <w:pPr>
        <w:pStyle w:val="ListParagraph1"/>
        <w:snapToGrid w:val="0"/>
        <w:spacing w:beforeLines="50" w:before="156" w:afterLines="50" w:after="156"/>
        <w:rPr>
          <w:szCs w:val="21"/>
        </w:rPr>
      </w:pPr>
    </w:p>
    <w:p w14:paraId="706195E2" w14:textId="77777777" w:rsidR="00AD79ED" w:rsidRPr="00754E7B" w:rsidRDefault="005E1024">
      <w:pPr>
        <w:pStyle w:val="ListParagraph1"/>
        <w:numPr>
          <w:ilvl w:val="0"/>
          <w:numId w:val="2"/>
        </w:numPr>
        <w:snapToGrid w:val="0"/>
        <w:spacing w:beforeLines="50" w:before="156" w:afterLines="50" w:after="156"/>
        <w:ind w:firstLineChars="0"/>
        <w:rPr>
          <w:rFonts w:eastAsia="仿宋_GB2312"/>
          <w:b/>
          <w:bCs/>
          <w:sz w:val="22"/>
          <w:szCs w:val="22"/>
        </w:rPr>
      </w:pPr>
      <w:r w:rsidRPr="00754E7B">
        <w:rPr>
          <w:b/>
          <w:bCs/>
          <w:sz w:val="22"/>
          <w:szCs w:val="22"/>
          <w:lang w:val="en-GB" w:eastAsia="en-CA"/>
        </w:rPr>
        <w:t xml:space="preserve">Budget Proposal </w:t>
      </w:r>
    </w:p>
    <w:p w14:paraId="6ABFEC58" w14:textId="77777777" w:rsidR="00AD79ED" w:rsidRPr="00754E7B" w:rsidRDefault="005E1024">
      <w:pPr>
        <w:snapToGrid w:val="0"/>
        <w:spacing w:beforeLines="50" w:before="156" w:afterLines="50" w:after="156"/>
        <w:ind w:firstLine="420"/>
        <w:rPr>
          <w:sz w:val="22"/>
          <w:szCs w:val="22"/>
          <w:lang w:val="en-GB"/>
        </w:rPr>
      </w:pPr>
      <w:r w:rsidRPr="00754E7B">
        <w:rPr>
          <w:sz w:val="22"/>
          <w:szCs w:val="22"/>
          <w:lang w:val="en-GB"/>
        </w:rPr>
        <w:t>Please provide the following documents for the CCICED Secretariat for review</w:t>
      </w:r>
      <w:r w:rsidRPr="00754E7B">
        <w:rPr>
          <w:sz w:val="22"/>
          <w:szCs w:val="22"/>
          <w:lang w:val="en-GB"/>
        </w:rPr>
        <w:t>：</w:t>
      </w:r>
    </w:p>
    <w:p w14:paraId="5FDAE5E0" w14:textId="77777777" w:rsidR="00AD79ED" w:rsidRPr="00754E7B" w:rsidRDefault="005E1024">
      <w:pPr>
        <w:pStyle w:val="afb"/>
        <w:numPr>
          <w:ilvl w:val="3"/>
          <w:numId w:val="3"/>
        </w:numPr>
        <w:snapToGrid w:val="0"/>
        <w:spacing w:beforeLines="50" w:before="156" w:afterLines="50" w:after="156"/>
        <w:rPr>
          <w:sz w:val="22"/>
          <w:szCs w:val="22"/>
          <w:lang w:val="en-GB"/>
        </w:rPr>
      </w:pPr>
      <w:r w:rsidRPr="00754E7B">
        <w:rPr>
          <w:sz w:val="22"/>
          <w:szCs w:val="22"/>
          <w:lang w:val="en-GB"/>
        </w:rPr>
        <w:t>In accordance with the Chinese Team Budget Template in Appendix 2, please draft the overall budget for the Chinese team.</w:t>
      </w:r>
    </w:p>
    <w:p w14:paraId="6BB1B084" w14:textId="77777777" w:rsidR="00AD79ED" w:rsidRPr="00754E7B" w:rsidRDefault="005E1024">
      <w:pPr>
        <w:pStyle w:val="afb"/>
        <w:numPr>
          <w:ilvl w:val="3"/>
          <w:numId w:val="3"/>
        </w:numPr>
        <w:snapToGrid w:val="0"/>
        <w:spacing w:beforeLines="50" w:before="156" w:afterLines="50" w:after="156"/>
        <w:rPr>
          <w:sz w:val="22"/>
          <w:szCs w:val="22"/>
          <w:lang w:val="en-GB"/>
        </w:rPr>
      </w:pPr>
      <w:r w:rsidRPr="00754E7B">
        <w:rPr>
          <w:sz w:val="22"/>
          <w:szCs w:val="22"/>
          <w:lang w:val="en-GB"/>
        </w:rPr>
        <w:t>In accordance with the International Team Budget Template in Appendix 3, please draft the overall budget for the International team.</w:t>
      </w:r>
    </w:p>
    <w:p w14:paraId="1ACDB89C" w14:textId="464B4D96" w:rsidR="00AD79ED" w:rsidRPr="00754E7B" w:rsidRDefault="005E1024">
      <w:pPr>
        <w:widowControl/>
        <w:snapToGrid w:val="0"/>
        <w:spacing w:beforeLines="50" w:before="156" w:afterLines="50" w:after="156"/>
        <w:rPr>
          <w:rFonts w:eastAsia="仿宋_GB2312"/>
          <w:b/>
          <w:sz w:val="22"/>
          <w:szCs w:val="22"/>
          <w:u w:val="single"/>
        </w:rPr>
      </w:pPr>
      <w:r w:rsidRPr="00754E7B">
        <w:rPr>
          <w:rFonts w:eastAsia="仿宋_GB2312"/>
          <w:b/>
          <w:szCs w:val="21"/>
        </w:rPr>
        <w:br w:type="page"/>
      </w:r>
      <w:r w:rsidRPr="00754E7B">
        <w:rPr>
          <w:rFonts w:eastAsia="黑体"/>
          <w:b/>
          <w:sz w:val="24"/>
          <w:szCs w:val="22"/>
          <w:u w:val="single"/>
        </w:rPr>
        <w:lastRenderedPageBreak/>
        <w:t>Appendix 1</w:t>
      </w:r>
      <w:r w:rsidRPr="00754E7B">
        <w:rPr>
          <w:rFonts w:eastAsia="黑体"/>
          <w:b/>
          <w:sz w:val="24"/>
          <w:szCs w:val="22"/>
          <w:u w:val="single"/>
        </w:rPr>
        <w:t>：</w:t>
      </w:r>
      <w:r w:rsidRPr="00754E7B">
        <w:rPr>
          <w:rFonts w:eastAsia="黑体"/>
          <w:b/>
          <w:sz w:val="24"/>
          <w:szCs w:val="22"/>
          <w:u w:val="single"/>
        </w:rPr>
        <w:t xml:space="preserve">Chinese Team Budget Template </w:t>
      </w:r>
    </w:p>
    <w:p w14:paraId="612FE780" w14:textId="77777777" w:rsidR="00AD79ED" w:rsidRPr="00754E7B" w:rsidRDefault="005E1024">
      <w:pPr>
        <w:widowControl/>
        <w:snapToGrid w:val="0"/>
        <w:spacing w:line="360" w:lineRule="auto"/>
        <w:jc w:val="center"/>
        <w:rPr>
          <w:rFonts w:eastAsia="仿宋_GB2312"/>
          <w:b/>
          <w:sz w:val="28"/>
          <w:szCs w:val="28"/>
        </w:rPr>
      </w:pPr>
      <w:r w:rsidRPr="00754E7B">
        <w:rPr>
          <w:rFonts w:eastAsia="仿宋_GB2312"/>
          <w:b/>
          <w:sz w:val="28"/>
          <w:szCs w:val="28"/>
        </w:rPr>
        <w:t>Chinese Team Budget</w:t>
      </w:r>
    </w:p>
    <w:p w14:paraId="05D10780" w14:textId="0ABF1F4B" w:rsidR="00AD79ED" w:rsidRPr="00754E7B" w:rsidRDefault="005E1024">
      <w:pPr>
        <w:spacing w:after="0" w:line="240" w:lineRule="auto"/>
        <w:rPr>
          <w:sz w:val="22"/>
          <w:szCs w:val="22"/>
          <w:lang w:val="en-GB"/>
        </w:rPr>
      </w:pPr>
      <w:r w:rsidRPr="00754E7B">
        <w:rPr>
          <w:sz w:val="22"/>
          <w:szCs w:val="22"/>
          <w:lang w:val="en-GB"/>
        </w:rPr>
        <w:t xml:space="preserve">Provide the total budget in detail, including units and distribution. The total project budget is ** yuan, and the undertaking unit is ****. </w:t>
      </w:r>
    </w:p>
    <w:p w14:paraId="3F195F7D" w14:textId="77777777" w:rsidR="00AD79ED" w:rsidRPr="00754E7B" w:rsidRDefault="005E1024">
      <w:pPr>
        <w:spacing w:after="0" w:line="240" w:lineRule="auto"/>
        <w:jc w:val="center"/>
        <w:rPr>
          <w:b/>
          <w:bCs/>
          <w:sz w:val="28"/>
          <w:szCs w:val="28"/>
          <w:lang w:val="en-GB"/>
        </w:rPr>
      </w:pPr>
      <w:r w:rsidRPr="00754E7B">
        <w:rPr>
          <w:b/>
          <w:bCs/>
          <w:sz w:val="28"/>
          <w:szCs w:val="28"/>
          <w:lang w:val="en-GB"/>
        </w:rPr>
        <w:t>Budget Components</w:t>
      </w:r>
    </w:p>
    <w:p w14:paraId="4B711BC5" w14:textId="77777777" w:rsidR="00AD79ED" w:rsidRPr="00754E7B" w:rsidRDefault="005E1024">
      <w:pPr>
        <w:pStyle w:val="afb"/>
        <w:numPr>
          <w:ilvl w:val="0"/>
          <w:numId w:val="4"/>
        </w:numPr>
        <w:spacing w:after="0" w:line="240" w:lineRule="auto"/>
        <w:rPr>
          <w:b/>
          <w:bCs/>
          <w:sz w:val="24"/>
          <w:lang w:val="en-GB"/>
        </w:rPr>
      </w:pPr>
      <w:r w:rsidRPr="00754E7B">
        <w:rPr>
          <w:b/>
          <w:bCs/>
          <w:sz w:val="24"/>
          <w:lang w:val="en-GB"/>
        </w:rPr>
        <w:t>Budget summary for Chinese team</w:t>
      </w:r>
    </w:p>
    <w:tbl>
      <w:tblPr>
        <w:tblW w:w="5084" w:type="pct"/>
        <w:jc w:val="center"/>
        <w:tblLook w:val="04A0" w:firstRow="1" w:lastRow="0" w:firstColumn="1" w:lastColumn="0" w:noHBand="0" w:noVBand="1"/>
      </w:tblPr>
      <w:tblGrid>
        <w:gridCol w:w="4728"/>
        <w:gridCol w:w="4197"/>
      </w:tblGrid>
      <w:tr w:rsidR="00AD79ED" w:rsidRPr="00754E7B" w14:paraId="42176E61" w14:textId="77777777">
        <w:trPr>
          <w:trHeight w:val="240"/>
          <w:jc w:val="center"/>
        </w:trPr>
        <w:tc>
          <w:tcPr>
            <w:tcW w:w="2649"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4D433AD8" w14:textId="77777777" w:rsidR="00AD79ED" w:rsidRPr="00754E7B" w:rsidRDefault="005E1024">
            <w:pPr>
              <w:widowControl/>
              <w:spacing w:after="0" w:line="240" w:lineRule="auto"/>
              <w:jc w:val="left"/>
              <w:rPr>
                <w:szCs w:val="21"/>
                <w:lang w:val="en-GB"/>
              </w:rPr>
            </w:pPr>
            <w:r w:rsidRPr="00754E7B">
              <w:rPr>
                <w:szCs w:val="21"/>
                <w:lang w:val="en-GB"/>
              </w:rPr>
              <w:t>Item</w:t>
            </w:r>
          </w:p>
        </w:tc>
        <w:tc>
          <w:tcPr>
            <w:tcW w:w="2351" w:type="pct"/>
            <w:tcBorders>
              <w:top w:val="single" w:sz="4" w:space="0" w:color="auto"/>
              <w:left w:val="nil"/>
              <w:bottom w:val="single" w:sz="4" w:space="0" w:color="auto"/>
              <w:right w:val="single" w:sz="4" w:space="0" w:color="auto"/>
            </w:tcBorders>
            <w:shd w:val="clear" w:color="auto" w:fill="FBD4B4" w:themeFill="accent6" w:themeFillTint="66"/>
            <w:noWrap/>
            <w:vAlign w:val="bottom"/>
          </w:tcPr>
          <w:p w14:paraId="273547FD" w14:textId="77777777" w:rsidR="00AD79ED" w:rsidRPr="00754E7B" w:rsidRDefault="005E1024">
            <w:pPr>
              <w:widowControl/>
              <w:spacing w:after="0" w:line="240" w:lineRule="auto"/>
              <w:jc w:val="left"/>
              <w:rPr>
                <w:szCs w:val="21"/>
                <w:lang w:val="en-GB"/>
              </w:rPr>
            </w:pPr>
            <w:r w:rsidRPr="00754E7B">
              <w:rPr>
                <w:szCs w:val="21"/>
                <w:lang w:val="en-GB"/>
              </w:rPr>
              <w:t>Amount (RMB)</w:t>
            </w:r>
          </w:p>
        </w:tc>
      </w:tr>
      <w:tr w:rsidR="00AD79ED" w:rsidRPr="00754E7B" w14:paraId="1FA1ADC2" w14:textId="77777777">
        <w:trPr>
          <w:trHeight w:val="240"/>
          <w:jc w:val="center"/>
        </w:trPr>
        <w:tc>
          <w:tcPr>
            <w:tcW w:w="2649" w:type="pct"/>
            <w:tcBorders>
              <w:top w:val="nil"/>
              <w:left w:val="single" w:sz="4" w:space="0" w:color="auto"/>
              <w:bottom w:val="single" w:sz="4" w:space="0" w:color="auto"/>
              <w:right w:val="single" w:sz="4" w:space="0" w:color="auto"/>
            </w:tcBorders>
            <w:noWrap/>
            <w:vAlign w:val="bottom"/>
          </w:tcPr>
          <w:p w14:paraId="17F2654B" w14:textId="77777777" w:rsidR="00AD79ED" w:rsidRPr="00754E7B" w:rsidRDefault="005E1024">
            <w:pPr>
              <w:spacing w:after="0" w:line="240" w:lineRule="auto"/>
              <w:rPr>
                <w:szCs w:val="21"/>
                <w:lang w:val="en-GB"/>
              </w:rPr>
            </w:pPr>
            <w:r w:rsidRPr="00754E7B">
              <w:rPr>
                <w:szCs w:val="21"/>
                <w:lang w:val="en-GB"/>
              </w:rPr>
              <w:t>Meeting Expenses</w:t>
            </w:r>
          </w:p>
        </w:tc>
        <w:tc>
          <w:tcPr>
            <w:tcW w:w="2351" w:type="pct"/>
            <w:tcBorders>
              <w:top w:val="nil"/>
              <w:left w:val="nil"/>
              <w:bottom w:val="single" w:sz="4" w:space="0" w:color="auto"/>
              <w:right w:val="single" w:sz="4" w:space="0" w:color="auto"/>
            </w:tcBorders>
            <w:noWrap/>
            <w:vAlign w:val="bottom"/>
          </w:tcPr>
          <w:p w14:paraId="4924B0DB" w14:textId="77777777" w:rsidR="00AD79ED" w:rsidRPr="00754E7B" w:rsidRDefault="00AD79ED">
            <w:pPr>
              <w:spacing w:after="0" w:line="240" w:lineRule="auto"/>
              <w:jc w:val="left"/>
              <w:rPr>
                <w:szCs w:val="21"/>
                <w:lang w:val="en-GB"/>
              </w:rPr>
            </w:pPr>
          </w:p>
        </w:tc>
      </w:tr>
      <w:tr w:rsidR="00AD79ED" w:rsidRPr="00754E7B" w14:paraId="3AD7B645" w14:textId="77777777">
        <w:trPr>
          <w:trHeight w:val="240"/>
          <w:jc w:val="center"/>
        </w:trPr>
        <w:tc>
          <w:tcPr>
            <w:tcW w:w="2649" w:type="pct"/>
            <w:tcBorders>
              <w:top w:val="nil"/>
              <w:left w:val="single" w:sz="4" w:space="0" w:color="auto"/>
              <w:bottom w:val="single" w:sz="4" w:space="0" w:color="auto"/>
              <w:right w:val="single" w:sz="4" w:space="0" w:color="auto"/>
            </w:tcBorders>
            <w:noWrap/>
            <w:vAlign w:val="bottom"/>
          </w:tcPr>
          <w:p w14:paraId="1893AA0B" w14:textId="77777777" w:rsidR="00AD79ED" w:rsidRPr="00754E7B" w:rsidRDefault="005E1024">
            <w:pPr>
              <w:spacing w:after="0" w:line="240" w:lineRule="auto"/>
              <w:rPr>
                <w:szCs w:val="21"/>
                <w:lang w:val="en-GB"/>
              </w:rPr>
            </w:pPr>
            <w:r w:rsidRPr="00754E7B">
              <w:rPr>
                <w:szCs w:val="21"/>
                <w:lang w:val="en-GB"/>
              </w:rPr>
              <w:t>Research Expenses</w:t>
            </w:r>
          </w:p>
        </w:tc>
        <w:tc>
          <w:tcPr>
            <w:tcW w:w="2351" w:type="pct"/>
            <w:tcBorders>
              <w:top w:val="nil"/>
              <w:left w:val="nil"/>
              <w:bottom w:val="single" w:sz="4" w:space="0" w:color="auto"/>
              <w:right w:val="single" w:sz="4" w:space="0" w:color="auto"/>
            </w:tcBorders>
            <w:noWrap/>
            <w:vAlign w:val="bottom"/>
          </w:tcPr>
          <w:p w14:paraId="73EF352B" w14:textId="77777777" w:rsidR="00AD79ED" w:rsidRPr="00754E7B" w:rsidRDefault="00AD79ED">
            <w:pPr>
              <w:spacing w:after="0" w:line="240" w:lineRule="auto"/>
              <w:jc w:val="left"/>
              <w:rPr>
                <w:szCs w:val="21"/>
                <w:lang w:val="en-GB"/>
              </w:rPr>
            </w:pPr>
          </w:p>
        </w:tc>
      </w:tr>
      <w:tr w:rsidR="00AD79ED" w:rsidRPr="00754E7B" w14:paraId="4DFE64F1" w14:textId="77777777">
        <w:trPr>
          <w:trHeight w:val="240"/>
          <w:jc w:val="center"/>
        </w:trPr>
        <w:tc>
          <w:tcPr>
            <w:tcW w:w="2649" w:type="pct"/>
            <w:tcBorders>
              <w:top w:val="nil"/>
              <w:left w:val="single" w:sz="4" w:space="0" w:color="auto"/>
              <w:bottom w:val="single" w:sz="4" w:space="0" w:color="auto"/>
              <w:right w:val="single" w:sz="4" w:space="0" w:color="auto"/>
            </w:tcBorders>
            <w:noWrap/>
            <w:vAlign w:val="bottom"/>
          </w:tcPr>
          <w:p w14:paraId="00785474" w14:textId="77777777" w:rsidR="00AD79ED" w:rsidRPr="00754E7B" w:rsidRDefault="005E1024">
            <w:pPr>
              <w:spacing w:after="0" w:line="240" w:lineRule="auto"/>
              <w:rPr>
                <w:szCs w:val="21"/>
                <w:lang w:val="en-GB"/>
              </w:rPr>
            </w:pPr>
            <w:r w:rsidRPr="00754E7B">
              <w:rPr>
                <w:szCs w:val="21"/>
                <w:lang w:val="en-GB"/>
              </w:rPr>
              <w:t>Expert Fees</w:t>
            </w:r>
          </w:p>
        </w:tc>
        <w:tc>
          <w:tcPr>
            <w:tcW w:w="2351" w:type="pct"/>
            <w:tcBorders>
              <w:top w:val="nil"/>
              <w:left w:val="nil"/>
              <w:bottom w:val="single" w:sz="4" w:space="0" w:color="auto"/>
              <w:right w:val="single" w:sz="4" w:space="0" w:color="auto"/>
            </w:tcBorders>
            <w:noWrap/>
            <w:vAlign w:val="bottom"/>
          </w:tcPr>
          <w:p w14:paraId="234CA263" w14:textId="77777777" w:rsidR="00AD79ED" w:rsidRPr="00754E7B" w:rsidRDefault="00AD79ED">
            <w:pPr>
              <w:spacing w:after="0" w:line="240" w:lineRule="auto"/>
              <w:jc w:val="left"/>
              <w:rPr>
                <w:szCs w:val="21"/>
                <w:lang w:val="en-GB"/>
              </w:rPr>
            </w:pPr>
          </w:p>
        </w:tc>
      </w:tr>
      <w:tr w:rsidR="00AD79ED" w:rsidRPr="00754E7B" w14:paraId="3D25C725" w14:textId="77777777">
        <w:trPr>
          <w:trHeight w:val="240"/>
          <w:jc w:val="center"/>
        </w:trPr>
        <w:tc>
          <w:tcPr>
            <w:tcW w:w="2649" w:type="pct"/>
            <w:tcBorders>
              <w:top w:val="single" w:sz="4" w:space="0" w:color="auto"/>
              <w:left w:val="single" w:sz="4" w:space="0" w:color="auto"/>
              <w:bottom w:val="single" w:sz="4" w:space="0" w:color="auto"/>
              <w:right w:val="single" w:sz="4" w:space="0" w:color="auto"/>
            </w:tcBorders>
            <w:noWrap/>
            <w:vAlign w:val="bottom"/>
          </w:tcPr>
          <w:p w14:paraId="337340A4" w14:textId="77777777" w:rsidR="00AD79ED" w:rsidRPr="00754E7B" w:rsidRDefault="005E1024">
            <w:pPr>
              <w:spacing w:after="0" w:line="240" w:lineRule="auto"/>
              <w:rPr>
                <w:szCs w:val="21"/>
                <w:lang w:val="en-GB"/>
              </w:rPr>
            </w:pPr>
            <w:r w:rsidRPr="00754E7B">
              <w:rPr>
                <w:szCs w:val="21"/>
                <w:lang w:val="en-GB"/>
              </w:rPr>
              <w:t xml:space="preserve">Total </w:t>
            </w:r>
          </w:p>
        </w:tc>
        <w:tc>
          <w:tcPr>
            <w:tcW w:w="2351" w:type="pct"/>
            <w:tcBorders>
              <w:top w:val="single" w:sz="4" w:space="0" w:color="auto"/>
              <w:left w:val="nil"/>
              <w:bottom w:val="single" w:sz="4" w:space="0" w:color="auto"/>
              <w:right w:val="single" w:sz="4" w:space="0" w:color="auto"/>
            </w:tcBorders>
            <w:noWrap/>
            <w:vAlign w:val="bottom"/>
          </w:tcPr>
          <w:p w14:paraId="67838F85" w14:textId="77777777" w:rsidR="00AD79ED" w:rsidRPr="00754E7B" w:rsidRDefault="00AD79ED">
            <w:pPr>
              <w:spacing w:after="0" w:line="240" w:lineRule="auto"/>
              <w:jc w:val="left"/>
              <w:rPr>
                <w:szCs w:val="21"/>
                <w:lang w:val="en-GB"/>
              </w:rPr>
            </w:pPr>
          </w:p>
        </w:tc>
      </w:tr>
    </w:tbl>
    <w:p w14:paraId="6D55AA82" w14:textId="77777777" w:rsidR="00AD79ED" w:rsidRPr="00754E7B" w:rsidRDefault="00AD79ED">
      <w:pPr>
        <w:spacing w:after="0" w:line="240" w:lineRule="auto"/>
        <w:rPr>
          <w:szCs w:val="21"/>
          <w:lang w:val="en-GB"/>
        </w:rPr>
      </w:pPr>
    </w:p>
    <w:p w14:paraId="0A7B35CA" w14:textId="77777777" w:rsidR="00AD79ED" w:rsidRPr="00754E7B" w:rsidRDefault="005E1024">
      <w:pPr>
        <w:pStyle w:val="afb"/>
        <w:numPr>
          <w:ilvl w:val="0"/>
          <w:numId w:val="4"/>
        </w:numPr>
        <w:spacing w:after="0" w:line="240" w:lineRule="auto"/>
        <w:rPr>
          <w:b/>
          <w:bCs/>
          <w:sz w:val="24"/>
          <w:lang w:val="en-GB"/>
        </w:rPr>
      </w:pPr>
      <w:r w:rsidRPr="00754E7B">
        <w:rPr>
          <w:b/>
          <w:bCs/>
          <w:sz w:val="24"/>
          <w:lang w:val="en-GB"/>
        </w:rPr>
        <w:t xml:space="preserve">List of Expected Expenses </w:t>
      </w:r>
    </w:p>
    <w:p w14:paraId="33CB43E6" w14:textId="77777777" w:rsidR="00AD79ED" w:rsidRPr="00754E7B" w:rsidRDefault="005E1024">
      <w:pPr>
        <w:pStyle w:val="afb"/>
        <w:numPr>
          <w:ilvl w:val="0"/>
          <w:numId w:val="5"/>
        </w:numPr>
        <w:spacing w:after="0" w:line="240" w:lineRule="auto"/>
        <w:rPr>
          <w:b/>
          <w:bCs/>
          <w:sz w:val="24"/>
          <w:lang w:val="en-GB"/>
        </w:rPr>
      </w:pPr>
      <w:r w:rsidRPr="00754E7B">
        <w:rPr>
          <w:b/>
          <w:bCs/>
          <w:sz w:val="24"/>
          <w:lang w:val="en-GB"/>
        </w:rPr>
        <w:t>Workshop Expenses</w:t>
      </w: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998"/>
        <w:gridCol w:w="1314"/>
        <w:gridCol w:w="1290"/>
        <w:gridCol w:w="1743"/>
        <w:gridCol w:w="1341"/>
      </w:tblGrid>
      <w:tr w:rsidR="00AD79ED" w:rsidRPr="00754E7B" w14:paraId="3A1BD3F5" w14:textId="77777777">
        <w:trPr>
          <w:cantSplit/>
          <w:trHeight w:val="105"/>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7F8AD44" w14:textId="77777777" w:rsidR="00AD79ED" w:rsidRPr="00754E7B" w:rsidRDefault="005E1024">
            <w:pPr>
              <w:spacing w:after="0"/>
              <w:jc w:val="center"/>
              <w:rPr>
                <w:b/>
                <w:bCs/>
                <w:szCs w:val="21"/>
                <w:lang w:val="en-GB"/>
              </w:rPr>
            </w:pPr>
            <w:r w:rsidRPr="00754E7B">
              <w:rPr>
                <w:b/>
                <w:bCs/>
                <w:szCs w:val="21"/>
                <w:lang w:val="en-GB"/>
              </w:rPr>
              <w:t>Budget for the working meeting of the Chinese team</w:t>
            </w:r>
          </w:p>
        </w:tc>
      </w:tr>
      <w:tr w:rsidR="00AD79ED" w:rsidRPr="00754E7B" w14:paraId="45353CCD" w14:textId="77777777">
        <w:trPr>
          <w:cantSplit/>
          <w:trHeight w:val="105"/>
          <w:jc w:val="center"/>
        </w:trPr>
        <w:tc>
          <w:tcPr>
            <w:tcW w:w="129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9F3811" w14:textId="77777777" w:rsidR="00AD79ED" w:rsidRPr="00754E7B" w:rsidRDefault="005E1024">
            <w:pPr>
              <w:spacing w:after="0"/>
              <w:jc w:val="left"/>
              <w:rPr>
                <w:szCs w:val="21"/>
                <w:lang w:val="en-GB"/>
              </w:rPr>
            </w:pPr>
            <w:r w:rsidRPr="00754E7B">
              <w:rPr>
                <w:szCs w:val="21"/>
                <w:lang w:val="en-GB"/>
              </w:rPr>
              <w:t>Component</w:t>
            </w:r>
          </w:p>
        </w:tc>
        <w:tc>
          <w:tcPr>
            <w:tcW w:w="55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F36CAC0" w14:textId="77777777" w:rsidR="00AD79ED" w:rsidRPr="00754E7B" w:rsidRDefault="005E1024">
            <w:pPr>
              <w:spacing w:after="0"/>
              <w:jc w:val="left"/>
              <w:rPr>
                <w:szCs w:val="21"/>
                <w:lang w:val="en-GB"/>
              </w:rPr>
            </w:pPr>
            <w:r w:rsidRPr="00754E7B">
              <w:rPr>
                <w:szCs w:val="21"/>
                <w:lang w:val="en-GB"/>
              </w:rPr>
              <w:t>Days</w:t>
            </w:r>
          </w:p>
        </w:tc>
        <w:tc>
          <w:tcPr>
            <w:tcW w:w="72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40D1B24" w14:textId="77777777" w:rsidR="00AD79ED" w:rsidRPr="00754E7B" w:rsidRDefault="005E1024">
            <w:pPr>
              <w:spacing w:after="0"/>
              <w:jc w:val="left"/>
              <w:rPr>
                <w:szCs w:val="21"/>
                <w:lang w:val="en-GB"/>
              </w:rPr>
            </w:pPr>
            <w:r w:rsidRPr="00754E7B">
              <w:rPr>
                <w:szCs w:val="21"/>
                <w:lang w:val="en-GB"/>
              </w:rPr>
              <w:t>Personnel</w:t>
            </w:r>
          </w:p>
        </w:tc>
        <w:tc>
          <w:tcPr>
            <w:tcW w:w="71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5D7036E" w14:textId="77777777" w:rsidR="00AD79ED" w:rsidRPr="00754E7B" w:rsidRDefault="005E1024">
            <w:pPr>
              <w:spacing w:after="0"/>
              <w:jc w:val="left"/>
              <w:rPr>
                <w:szCs w:val="21"/>
                <w:lang w:val="en-GB"/>
              </w:rPr>
            </w:pPr>
            <w:r w:rsidRPr="00754E7B">
              <w:rPr>
                <w:szCs w:val="21"/>
                <w:lang w:val="en-GB"/>
              </w:rPr>
              <w:t>Unit</w:t>
            </w:r>
          </w:p>
        </w:tc>
        <w:tc>
          <w:tcPr>
            <w:tcW w:w="96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4AB5426" w14:textId="77777777" w:rsidR="00AD79ED" w:rsidRPr="00754E7B" w:rsidRDefault="005E1024">
            <w:pPr>
              <w:spacing w:after="0"/>
              <w:jc w:val="left"/>
              <w:rPr>
                <w:szCs w:val="21"/>
                <w:lang w:val="en-GB"/>
              </w:rPr>
            </w:pPr>
            <w:r w:rsidRPr="00754E7B">
              <w:rPr>
                <w:szCs w:val="21"/>
                <w:lang w:val="en-GB"/>
              </w:rPr>
              <w:t>Total (RMB)</w:t>
            </w:r>
          </w:p>
        </w:tc>
        <w:tc>
          <w:tcPr>
            <w:tcW w:w="7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BC810B0" w14:textId="77777777" w:rsidR="00AD79ED" w:rsidRPr="00754E7B" w:rsidRDefault="005E1024">
            <w:pPr>
              <w:spacing w:after="0"/>
              <w:jc w:val="left"/>
              <w:rPr>
                <w:szCs w:val="21"/>
                <w:lang w:val="en-GB"/>
              </w:rPr>
            </w:pPr>
            <w:r w:rsidRPr="00754E7B">
              <w:rPr>
                <w:szCs w:val="21"/>
                <w:lang w:val="en-GB"/>
              </w:rPr>
              <w:t>Time</w:t>
            </w:r>
          </w:p>
        </w:tc>
      </w:tr>
      <w:tr w:rsidR="00AD79ED" w:rsidRPr="00754E7B" w14:paraId="5481645D" w14:textId="77777777">
        <w:trPr>
          <w:cantSplit/>
          <w:trHeight w:val="105"/>
          <w:jc w:val="center"/>
        </w:trPr>
        <w:tc>
          <w:tcPr>
            <w:tcW w:w="1290" w:type="pct"/>
            <w:vAlign w:val="center"/>
          </w:tcPr>
          <w:p w14:paraId="266A70E5" w14:textId="77777777" w:rsidR="00AD79ED" w:rsidRPr="00754E7B" w:rsidRDefault="005E1024">
            <w:pPr>
              <w:spacing w:after="0"/>
              <w:jc w:val="left"/>
              <w:rPr>
                <w:szCs w:val="21"/>
                <w:lang w:val="en-GB"/>
              </w:rPr>
            </w:pPr>
            <w:r w:rsidRPr="00754E7B">
              <w:rPr>
                <w:szCs w:val="21"/>
                <w:lang w:val="en-GB"/>
              </w:rPr>
              <w:t>Conference room and equipment costs</w:t>
            </w:r>
          </w:p>
        </w:tc>
        <w:tc>
          <w:tcPr>
            <w:tcW w:w="554" w:type="pct"/>
            <w:vAlign w:val="center"/>
          </w:tcPr>
          <w:p w14:paraId="5C79D4A9" w14:textId="77777777" w:rsidR="00AD79ED" w:rsidRPr="00754E7B" w:rsidRDefault="00AD79ED">
            <w:pPr>
              <w:spacing w:after="0"/>
              <w:jc w:val="left"/>
              <w:rPr>
                <w:szCs w:val="21"/>
                <w:lang w:val="en-GB"/>
              </w:rPr>
            </w:pPr>
          </w:p>
        </w:tc>
        <w:tc>
          <w:tcPr>
            <w:tcW w:w="729" w:type="pct"/>
            <w:vAlign w:val="center"/>
          </w:tcPr>
          <w:p w14:paraId="48E03E92" w14:textId="77777777" w:rsidR="00AD79ED" w:rsidRPr="00754E7B" w:rsidRDefault="00AD79ED">
            <w:pPr>
              <w:spacing w:after="0"/>
              <w:jc w:val="left"/>
              <w:rPr>
                <w:szCs w:val="21"/>
                <w:lang w:val="en-GB"/>
              </w:rPr>
            </w:pPr>
          </w:p>
        </w:tc>
        <w:tc>
          <w:tcPr>
            <w:tcW w:w="716" w:type="pct"/>
            <w:vAlign w:val="center"/>
          </w:tcPr>
          <w:p w14:paraId="5DCD4572" w14:textId="77777777" w:rsidR="00AD79ED" w:rsidRPr="00754E7B" w:rsidRDefault="00AD79ED">
            <w:pPr>
              <w:adjustRightInd w:val="0"/>
              <w:spacing w:after="0" w:line="240" w:lineRule="auto"/>
              <w:jc w:val="center"/>
              <w:rPr>
                <w:b/>
                <w:bCs/>
                <w:szCs w:val="21"/>
                <w:lang w:val="en-GB"/>
              </w:rPr>
            </w:pPr>
          </w:p>
        </w:tc>
        <w:tc>
          <w:tcPr>
            <w:tcW w:w="967" w:type="pct"/>
            <w:vAlign w:val="center"/>
          </w:tcPr>
          <w:p w14:paraId="26EE2186" w14:textId="77777777" w:rsidR="00AD79ED" w:rsidRPr="00754E7B" w:rsidRDefault="00AD79ED">
            <w:pPr>
              <w:adjustRightInd w:val="0"/>
              <w:spacing w:after="0" w:line="240" w:lineRule="auto"/>
              <w:jc w:val="center"/>
              <w:rPr>
                <w:b/>
                <w:bCs/>
                <w:szCs w:val="21"/>
                <w:lang w:val="en-GB"/>
              </w:rPr>
            </w:pPr>
          </w:p>
        </w:tc>
        <w:tc>
          <w:tcPr>
            <w:tcW w:w="744" w:type="pct"/>
            <w:vMerge w:val="restart"/>
          </w:tcPr>
          <w:p w14:paraId="1888D5DE" w14:textId="77777777" w:rsidR="00AD79ED" w:rsidRPr="00754E7B" w:rsidRDefault="00AD79ED">
            <w:pPr>
              <w:spacing w:after="0"/>
              <w:rPr>
                <w:szCs w:val="21"/>
                <w:lang w:val="en-GB"/>
              </w:rPr>
            </w:pPr>
          </w:p>
        </w:tc>
      </w:tr>
      <w:tr w:rsidR="00AD79ED" w:rsidRPr="00754E7B" w14:paraId="52C0DDBF" w14:textId="77777777">
        <w:trPr>
          <w:cantSplit/>
          <w:trHeight w:val="105"/>
          <w:jc w:val="center"/>
        </w:trPr>
        <w:tc>
          <w:tcPr>
            <w:tcW w:w="1290" w:type="pct"/>
            <w:vAlign w:val="center"/>
          </w:tcPr>
          <w:p w14:paraId="02F41EE7" w14:textId="77777777" w:rsidR="00AD79ED" w:rsidRPr="00754E7B" w:rsidRDefault="005E1024">
            <w:pPr>
              <w:spacing w:after="0"/>
              <w:rPr>
                <w:szCs w:val="21"/>
                <w:lang w:val="en-GB"/>
              </w:rPr>
            </w:pPr>
            <w:r w:rsidRPr="00754E7B">
              <w:rPr>
                <w:szCs w:val="21"/>
                <w:lang w:val="en-GB"/>
              </w:rPr>
              <w:t>Tea breaks and meals</w:t>
            </w:r>
          </w:p>
        </w:tc>
        <w:tc>
          <w:tcPr>
            <w:tcW w:w="554" w:type="pct"/>
          </w:tcPr>
          <w:p w14:paraId="6A523299" w14:textId="77777777" w:rsidR="00AD79ED" w:rsidRPr="00754E7B" w:rsidRDefault="00AD79ED">
            <w:pPr>
              <w:spacing w:after="0"/>
              <w:jc w:val="left"/>
              <w:rPr>
                <w:szCs w:val="21"/>
                <w:lang w:val="en-GB"/>
              </w:rPr>
            </w:pPr>
          </w:p>
        </w:tc>
        <w:tc>
          <w:tcPr>
            <w:tcW w:w="729" w:type="pct"/>
            <w:vAlign w:val="center"/>
          </w:tcPr>
          <w:p w14:paraId="6E6BF7A4" w14:textId="77777777" w:rsidR="00AD79ED" w:rsidRPr="00754E7B" w:rsidRDefault="00AD79ED">
            <w:pPr>
              <w:spacing w:after="0"/>
              <w:jc w:val="left"/>
              <w:rPr>
                <w:szCs w:val="21"/>
                <w:lang w:val="en-GB"/>
              </w:rPr>
            </w:pPr>
          </w:p>
        </w:tc>
        <w:tc>
          <w:tcPr>
            <w:tcW w:w="716" w:type="pct"/>
            <w:vAlign w:val="center"/>
          </w:tcPr>
          <w:p w14:paraId="3F083A2D" w14:textId="77777777" w:rsidR="00AD79ED" w:rsidRPr="00754E7B" w:rsidRDefault="00AD79ED">
            <w:pPr>
              <w:adjustRightInd w:val="0"/>
              <w:spacing w:after="0" w:line="240" w:lineRule="auto"/>
              <w:jc w:val="center"/>
              <w:rPr>
                <w:b/>
                <w:bCs/>
                <w:szCs w:val="21"/>
                <w:lang w:val="en-GB"/>
              </w:rPr>
            </w:pPr>
          </w:p>
        </w:tc>
        <w:tc>
          <w:tcPr>
            <w:tcW w:w="967" w:type="pct"/>
            <w:vAlign w:val="center"/>
          </w:tcPr>
          <w:p w14:paraId="39ACA3E5" w14:textId="77777777" w:rsidR="00AD79ED" w:rsidRPr="00754E7B" w:rsidRDefault="00AD79ED">
            <w:pPr>
              <w:adjustRightInd w:val="0"/>
              <w:spacing w:after="0" w:line="240" w:lineRule="auto"/>
              <w:jc w:val="center"/>
              <w:rPr>
                <w:b/>
                <w:bCs/>
                <w:szCs w:val="21"/>
                <w:lang w:val="en-GB"/>
              </w:rPr>
            </w:pPr>
          </w:p>
        </w:tc>
        <w:tc>
          <w:tcPr>
            <w:tcW w:w="744" w:type="pct"/>
            <w:vMerge/>
          </w:tcPr>
          <w:p w14:paraId="2F184FF9" w14:textId="77777777" w:rsidR="00AD79ED" w:rsidRPr="00754E7B" w:rsidRDefault="00AD79ED">
            <w:pPr>
              <w:spacing w:after="0"/>
              <w:rPr>
                <w:szCs w:val="21"/>
                <w:lang w:val="en-GB"/>
              </w:rPr>
            </w:pPr>
          </w:p>
        </w:tc>
      </w:tr>
      <w:tr w:rsidR="00AD79ED" w:rsidRPr="00754E7B" w14:paraId="3C6AD62E" w14:textId="77777777">
        <w:trPr>
          <w:cantSplit/>
          <w:trHeight w:val="105"/>
          <w:jc w:val="center"/>
        </w:trPr>
        <w:tc>
          <w:tcPr>
            <w:tcW w:w="1290" w:type="pct"/>
            <w:vAlign w:val="center"/>
          </w:tcPr>
          <w:p w14:paraId="4C07BD81" w14:textId="77777777" w:rsidR="00AD79ED" w:rsidRPr="00754E7B" w:rsidRDefault="005E1024">
            <w:pPr>
              <w:spacing w:after="0"/>
              <w:rPr>
                <w:szCs w:val="21"/>
                <w:lang w:val="en-GB"/>
              </w:rPr>
            </w:pPr>
            <w:r w:rsidRPr="00754E7B">
              <w:rPr>
                <w:szCs w:val="21"/>
                <w:lang w:val="en-GB"/>
              </w:rPr>
              <w:t>Accommodation</w:t>
            </w:r>
          </w:p>
        </w:tc>
        <w:tc>
          <w:tcPr>
            <w:tcW w:w="554" w:type="pct"/>
          </w:tcPr>
          <w:p w14:paraId="5FFDE4E3" w14:textId="77777777" w:rsidR="00AD79ED" w:rsidRPr="00754E7B" w:rsidRDefault="00AD79ED">
            <w:pPr>
              <w:spacing w:after="0"/>
              <w:jc w:val="left"/>
              <w:rPr>
                <w:szCs w:val="21"/>
                <w:lang w:val="en-GB"/>
              </w:rPr>
            </w:pPr>
          </w:p>
        </w:tc>
        <w:tc>
          <w:tcPr>
            <w:tcW w:w="729" w:type="pct"/>
            <w:vAlign w:val="center"/>
          </w:tcPr>
          <w:p w14:paraId="2A42CF4E" w14:textId="77777777" w:rsidR="00AD79ED" w:rsidRPr="00754E7B" w:rsidRDefault="00AD79ED">
            <w:pPr>
              <w:spacing w:after="0"/>
              <w:jc w:val="left"/>
              <w:rPr>
                <w:szCs w:val="21"/>
                <w:lang w:val="en-GB"/>
              </w:rPr>
            </w:pPr>
          </w:p>
        </w:tc>
        <w:tc>
          <w:tcPr>
            <w:tcW w:w="716" w:type="pct"/>
            <w:vAlign w:val="center"/>
          </w:tcPr>
          <w:p w14:paraId="601799F5" w14:textId="77777777" w:rsidR="00AD79ED" w:rsidRPr="00754E7B" w:rsidRDefault="00AD79ED">
            <w:pPr>
              <w:adjustRightInd w:val="0"/>
              <w:spacing w:after="0" w:line="240" w:lineRule="auto"/>
              <w:jc w:val="center"/>
              <w:rPr>
                <w:b/>
                <w:bCs/>
                <w:szCs w:val="21"/>
                <w:lang w:val="en-GB"/>
              </w:rPr>
            </w:pPr>
          </w:p>
        </w:tc>
        <w:tc>
          <w:tcPr>
            <w:tcW w:w="967" w:type="pct"/>
            <w:vAlign w:val="center"/>
          </w:tcPr>
          <w:p w14:paraId="047A35CE" w14:textId="77777777" w:rsidR="00AD79ED" w:rsidRPr="00754E7B" w:rsidRDefault="00AD79ED">
            <w:pPr>
              <w:adjustRightInd w:val="0"/>
              <w:spacing w:after="0" w:line="240" w:lineRule="auto"/>
              <w:jc w:val="center"/>
              <w:rPr>
                <w:b/>
                <w:bCs/>
                <w:szCs w:val="21"/>
                <w:lang w:val="en-GB"/>
              </w:rPr>
            </w:pPr>
          </w:p>
        </w:tc>
        <w:tc>
          <w:tcPr>
            <w:tcW w:w="744" w:type="pct"/>
            <w:vMerge/>
          </w:tcPr>
          <w:p w14:paraId="5F6EE598" w14:textId="77777777" w:rsidR="00AD79ED" w:rsidRPr="00754E7B" w:rsidRDefault="00AD79ED">
            <w:pPr>
              <w:spacing w:after="0"/>
              <w:rPr>
                <w:szCs w:val="21"/>
                <w:lang w:val="en-GB"/>
              </w:rPr>
            </w:pPr>
          </w:p>
        </w:tc>
      </w:tr>
      <w:tr w:rsidR="00AD79ED" w:rsidRPr="00754E7B" w14:paraId="54643068" w14:textId="77777777">
        <w:trPr>
          <w:cantSplit/>
          <w:trHeight w:val="105"/>
          <w:jc w:val="center"/>
        </w:trPr>
        <w:tc>
          <w:tcPr>
            <w:tcW w:w="1290" w:type="pct"/>
            <w:vAlign w:val="center"/>
          </w:tcPr>
          <w:p w14:paraId="69A77402" w14:textId="77777777" w:rsidR="00AD79ED" w:rsidRPr="00754E7B" w:rsidRDefault="005E1024">
            <w:pPr>
              <w:spacing w:after="0"/>
              <w:rPr>
                <w:szCs w:val="21"/>
                <w:lang w:val="en-GB"/>
              </w:rPr>
            </w:pPr>
            <w:r w:rsidRPr="00754E7B">
              <w:rPr>
                <w:szCs w:val="21"/>
                <w:lang w:val="en-GB"/>
              </w:rPr>
              <w:t>Miscellaneous expenses</w:t>
            </w:r>
          </w:p>
        </w:tc>
        <w:tc>
          <w:tcPr>
            <w:tcW w:w="554" w:type="pct"/>
          </w:tcPr>
          <w:p w14:paraId="581A4DA3" w14:textId="77777777" w:rsidR="00AD79ED" w:rsidRPr="00754E7B" w:rsidRDefault="00AD79ED">
            <w:pPr>
              <w:spacing w:after="0"/>
              <w:jc w:val="left"/>
              <w:rPr>
                <w:szCs w:val="21"/>
                <w:lang w:val="en-GB"/>
              </w:rPr>
            </w:pPr>
          </w:p>
        </w:tc>
        <w:tc>
          <w:tcPr>
            <w:tcW w:w="729" w:type="pct"/>
            <w:vAlign w:val="center"/>
          </w:tcPr>
          <w:p w14:paraId="0421490D" w14:textId="77777777" w:rsidR="00AD79ED" w:rsidRPr="00754E7B" w:rsidRDefault="00AD79ED">
            <w:pPr>
              <w:spacing w:after="0"/>
              <w:jc w:val="left"/>
              <w:rPr>
                <w:szCs w:val="21"/>
                <w:lang w:val="en-GB"/>
              </w:rPr>
            </w:pPr>
          </w:p>
        </w:tc>
        <w:tc>
          <w:tcPr>
            <w:tcW w:w="716" w:type="pct"/>
            <w:vAlign w:val="center"/>
          </w:tcPr>
          <w:p w14:paraId="0BFC1B3E" w14:textId="77777777" w:rsidR="00AD79ED" w:rsidRPr="00754E7B" w:rsidRDefault="00AD79ED">
            <w:pPr>
              <w:spacing w:after="0"/>
              <w:jc w:val="left"/>
              <w:rPr>
                <w:szCs w:val="21"/>
                <w:lang w:val="en-GB"/>
              </w:rPr>
            </w:pPr>
          </w:p>
        </w:tc>
        <w:tc>
          <w:tcPr>
            <w:tcW w:w="967" w:type="pct"/>
            <w:vAlign w:val="center"/>
          </w:tcPr>
          <w:p w14:paraId="61ADD0BE" w14:textId="77777777" w:rsidR="00AD79ED" w:rsidRPr="00754E7B" w:rsidRDefault="00AD79ED">
            <w:pPr>
              <w:spacing w:after="0"/>
              <w:jc w:val="left"/>
              <w:rPr>
                <w:szCs w:val="21"/>
                <w:lang w:val="en-GB"/>
              </w:rPr>
            </w:pPr>
          </w:p>
        </w:tc>
        <w:tc>
          <w:tcPr>
            <w:tcW w:w="744" w:type="pct"/>
            <w:vMerge/>
          </w:tcPr>
          <w:p w14:paraId="642E0434" w14:textId="77777777" w:rsidR="00AD79ED" w:rsidRPr="00754E7B" w:rsidRDefault="00AD79ED">
            <w:pPr>
              <w:spacing w:after="0"/>
              <w:rPr>
                <w:szCs w:val="21"/>
                <w:lang w:val="en-GB"/>
              </w:rPr>
            </w:pPr>
          </w:p>
        </w:tc>
      </w:tr>
      <w:tr w:rsidR="00AD79ED" w:rsidRPr="00754E7B" w14:paraId="21A71D31" w14:textId="77777777">
        <w:trPr>
          <w:cantSplit/>
          <w:trHeight w:val="105"/>
          <w:jc w:val="center"/>
        </w:trPr>
        <w:tc>
          <w:tcPr>
            <w:tcW w:w="1290" w:type="pct"/>
            <w:vAlign w:val="center"/>
          </w:tcPr>
          <w:p w14:paraId="22A1E6BE" w14:textId="77777777" w:rsidR="00AD79ED" w:rsidRPr="00754E7B" w:rsidRDefault="005E1024">
            <w:pPr>
              <w:spacing w:after="0"/>
              <w:rPr>
                <w:szCs w:val="21"/>
                <w:lang w:val="en-GB"/>
              </w:rPr>
            </w:pPr>
            <w:r w:rsidRPr="00754E7B">
              <w:rPr>
                <w:szCs w:val="21"/>
                <w:lang w:val="en-GB"/>
              </w:rPr>
              <w:t xml:space="preserve">Total </w:t>
            </w:r>
          </w:p>
        </w:tc>
        <w:tc>
          <w:tcPr>
            <w:tcW w:w="554" w:type="pct"/>
            <w:vAlign w:val="center"/>
          </w:tcPr>
          <w:p w14:paraId="381DBC26" w14:textId="77777777" w:rsidR="00AD79ED" w:rsidRPr="00754E7B" w:rsidRDefault="00AD79ED">
            <w:pPr>
              <w:spacing w:after="0"/>
              <w:jc w:val="left"/>
              <w:rPr>
                <w:szCs w:val="21"/>
                <w:lang w:val="en-GB"/>
              </w:rPr>
            </w:pPr>
          </w:p>
        </w:tc>
        <w:tc>
          <w:tcPr>
            <w:tcW w:w="729" w:type="pct"/>
            <w:vAlign w:val="center"/>
          </w:tcPr>
          <w:p w14:paraId="67C7CF53" w14:textId="77777777" w:rsidR="00AD79ED" w:rsidRPr="00754E7B" w:rsidRDefault="00AD79ED">
            <w:pPr>
              <w:spacing w:after="0"/>
              <w:jc w:val="left"/>
              <w:rPr>
                <w:szCs w:val="21"/>
                <w:lang w:val="en-GB"/>
              </w:rPr>
            </w:pPr>
          </w:p>
        </w:tc>
        <w:tc>
          <w:tcPr>
            <w:tcW w:w="716" w:type="pct"/>
            <w:vAlign w:val="center"/>
          </w:tcPr>
          <w:p w14:paraId="776994F7" w14:textId="77777777" w:rsidR="00AD79ED" w:rsidRPr="00754E7B" w:rsidRDefault="00AD79ED">
            <w:pPr>
              <w:adjustRightInd w:val="0"/>
              <w:spacing w:after="0" w:line="240" w:lineRule="auto"/>
              <w:jc w:val="center"/>
              <w:rPr>
                <w:b/>
                <w:bCs/>
                <w:szCs w:val="21"/>
                <w:lang w:val="en-GB"/>
              </w:rPr>
            </w:pPr>
          </w:p>
        </w:tc>
        <w:tc>
          <w:tcPr>
            <w:tcW w:w="967" w:type="pct"/>
            <w:vAlign w:val="center"/>
          </w:tcPr>
          <w:p w14:paraId="2884C490" w14:textId="77777777" w:rsidR="00AD79ED" w:rsidRPr="00754E7B" w:rsidRDefault="00AD79ED">
            <w:pPr>
              <w:adjustRightInd w:val="0"/>
              <w:spacing w:after="0" w:line="240" w:lineRule="auto"/>
              <w:jc w:val="center"/>
              <w:rPr>
                <w:b/>
                <w:bCs/>
                <w:szCs w:val="21"/>
                <w:lang w:val="en-GB"/>
              </w:rPr>
            </w:pPr>
          </w:p>
        </w:tc>
        <w:tc>
          <w:tcPr>
            <w:tcW w:w="744" w:type="pct"/>
            <w:vMerge/>
          </w:tcPr>
          <w:p w14:paraId="08759378" w14:textId="77777777" w:rsidR="00AD79ED" w:rsidRPr="00754E7B" w:rsidRDefault="00AD79ED">
            <w:pPr>
              <w:spacing w:after="0"/>
              <w:rPr>
                <w:szCs w:val="21"/>
                <w:lang w:val="en-GB"/>
              </w:rPr>
            </w:pPr>
          </w:p>
        </w:tc>
      </w:tr>
    </w:tbl>
    <w:p w14:paraId="231795ED" w14:textId="77777777" w:rsidR="00AD79ED" w:rsidRPr="00754E7B" w:rsidRDefault="005E1024">
      <w:pPr>
        <w:spacing w:after="0" w:line="240" w:lineRule="auto"/>
        <w:jc w:val="left"/>
        <w:rPr>
          <w:szCs w:val="21"/>
          <w:lang w:val="en-GB"/>
        </w:rPr>
      </w:pPr>
      <w:r w:rsidRPr="00754E7B">
        <w:rPr>
          <w:szCs w:val="21"/>
          <w:lang w:val="en-GB"/>
        </w:rPr>
        <w:t>The above-mentioned conference meeting expenses shall not exceed RMB 550/person/day in accordance with financial management regulations.</w:t>
      </w:r>
    </w:p>
    <w:p w14:paraId="5ADF769E" w14:textId="77777777" w:rsidR="00AD79ED" w:rsidRPr="00754E7B" w:rsidRDefault="00AD79ED">
      <w:pPr>
        <w:spacing w:after="0"/>
        <w:jc w:val="left"/>
        <w:rPr>
          <w:b/>
          <w:bCs/>
          <w:szCs w:val="21"/>
          <w:lang w:val="en-GB"/>
        </w:rPr>
      </w:pP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280"/>
        <w:gridCol w:w="1274"/>
        <w:gridCol w:w="1701"/>
        <w:gridCol w:w="1359"/>
      </w:tblGrid>
      <w:tr w:rsidR="00AD79ED" w:rsidRPr="00754E7B" w14:paraId="448E7D73" w14:textId="77777777">
        <w:trPr>
          <w:jc w:val="center"/>
        </w:trPr>
        <w:tc>
          <w:tcPr>
            <w:tcW w:w="5000" w:type="pct"/>
            <w:gridSpan w:val="6"/>
            <w:shd w:val="clear" w:color="auto" w:fill="FBD4B4" w:themeFill="accent6" w:themeFillTint="66"/>
            <w:vAlign w:val="center"/>
          </w:tcPr>
          <w:p w14:paraId="49D67D37" w14:textId="77777777" w:rsidR="00AD79ED" w:rsidRPr="00754E7B" w:rsidRDefault="005E1024">
            <w:pPr>
              <w:spacing w:after="0"/>
              <w:jc w:val="center"/>
              <w:rPr>
                <w:b/>
                <w:bCs/>
                <w:szCs w:val="21"/>
                <w:lang w:val="en-GB"/>
              </w:rPr>
            </w:pPr>
            <w:r w:rsidRPr="00754E7B">
              <w:rPr>
                <w:b/>
                <w:bCs/>
                <w:szCs w:val="21"/>
                <w:lang w:val="en-GB"/>
              </w:rPr>
              <w:t xml:space="preserve">Budget for the joint-working meeting of the Chinese and </w:t>
            </w:r>
            <w:r w:rsidRPr="00754E7B">
              <w:rPr>
                <w:b/>
                <w:bCs/>
                <w:szCs w:val="21"/>
              </w:rPr>
              <w:t>I</w:t>
            </w:r>
            <w:r w:rsidRPr="00754E7B">
              <w:rPr>
                <w:b/>
                <w:bCs/>
                <w:szCs w:val="21"/>
                <w:lang w:val="en-GB"/>
              </w:rPr>
              <w:t>nternational Team</w:t>
            </w:r>
          </w:p>
        </w:tc>
      </w:tr>
      <w:tr w:rsidR="00AD79ED" w:rsidRPr="00754E7B" w14:paraId="292FDABF" w14:textId="77777777">
        <w:trPr>
          <w:jc w:val="center"/>
        </w:trPr>
        <w:tc>
          <w:tcPr>
            <w:tcW w:w="1256" w:type="pct"/>
            <w:shd w:val="clear" w:color="auto" w:fill="FBD4B4" w:themeFill="accent6" w:themeFillTint="66"/>
            <w:vAlign w:val="center"/>
          </w:tcPr>
          <w:p w14:paraId="296F6FC8" w14:textId="77777777" w:rsidR="00AD79ED" w:rsidRPr="00754E7B" w:rsidRDefault="005E1024">
            <w:pPr>
              <w:spacing w:after="0"/>
              <w:jc w:val="left"/>
              <w:rPr>
                <w:szCs w:val="21"/>
                <w:lang w:val="en-GB"/>
              </w:rPr>
            </w:pPr>
            <w:r w:rsidRPr="00754E7B">
              <w:rPr>
                <w:szCs w:val="21"/>
                <w:lang w:val="en-GB"/>
              </w:rPr>
              <w:t xml:space="preserve"> Component</w:t>
            </w:r>
          </w:p>
        </w:tc>
        <w:tc>
          <w:tcPr>
            <w:tcW w:w="629" w:type="pct"/>
            <w:shd w:val="clear" w:color="auto" w:fill="FBD4B4" w:themeFill="accent6" w:themeFillTint="66"/>
            <w:vAlign w:val="center"/>
          </w:tcPr>
          <w:p w14:paraId="33201EAE" w14:textId="77777777" w:rsidR="00AD79ED" w:rsidRPr="00754E7B" w:rsidRDefault="005E1024">
            <w:pPr>
              <w:spacing w:after="0"/>
              <w:jc w:val="left"/>
              <w:rPr>
                <w:szCs w:val="21"/>
                <w:lang w:val="en-GB"/>
              </w:rPr>
            </w:pPr>
            <w:r w:rsidRPr="00754E7B">
              <w:rPr>
                <w:szCs w:val="21"/>
                <w:lang w:val="en-GB"/>
              </w:rPr>
              <w:t xml:space="preserve"> Days</w:t>
            </w:r>
          </w:p>
        </w:tc>
        <w:tc>
          <w:tcPr>
            <w:tcW w:w="710" w:type="pct"/>
            <w:shd w:val="clear" w:color="auto" w:fill="FBD4B4" w:themeFill="accent6" w:themeFillTint="66"/>
            <w:vAlign w:val="center"/>
          </w:tcPr>
          <w:p w14:paraId="7245B693" w14:textId="77777777" w:rsidR="00AD79ED" w:rsidRPr="00754E7B" w:rsidRDefault="005E1024">
            <w:pPr>
              <w:spacing w:after="0"/>
              <w:jc w:val="left"/>
              <w:rPr>
                <w:szCs w:val="21"/>
                <w:lang w:val="en-GB"/>
              </w:rPr>
            </w:pPr>
            <w:r w:rsidRPr="00754E7B">
              <w:rPr>
                <w:szCs w:val="21"/>
                <w:lang w:val="en-GB"/>
              </w:rPr>
              <w:t>Personnel</w:t>
            </w:r>
          </w:p>
        </w:tc>
        <w:tc>
          <w:tcPr>
            <w:tcW w:w="707" w:type="pct"/>
            <w:shd w:val="clear" w:color="auto" w:fill="FBD4B4" w:themeFill="accent6" w:themeFillTint="66"/>
            <w:vAlign w:val="center"/>
          </w:tcPr>
          <w:p w14:paraId="777A1C89" w14:textId="77777777" w:rsidR="00AD79ED" w:rsidRPr="00754E7B" w:rsidRDefault="005E1024">
            <w:pPr>
              <w:spacing w:after="0"/>
              <w:jc w:val="left"/>
              <w:rPr>
                <w:szCs w:val="21"/>
                <w:lang w:val="en-GB"/>
              </w:rPr>
            </w:pPr>
            <w:r w:rsidRPr="00754E7B">
              <w:rPr>
                <w:szCs w:val="21"/>
                <w:lang w:val="en-GB"/>
              </w:rPr>
              <w:t xml:space="preserve"> Unit</w:t>
            </w:r>
          </w:p>
        </w:tc>
        <w:tc>
          <w:tcPr>
            <w:tcW w:w="944" w:type="pct"/>
            <w:shd w:val="clear" w:color="auto" w:fill="FBD4B4" w:themeFill="accent6" w:themeFillTint="66"/>
            <w:vAlign w:val="center"/>
          </w:tcPr>
          <w:p w14:paraId="22A5ACC8" w14:textId="77777777" w:rsidR="00AD79ED" w:rsidRPr="00754E7B" w:rsidRDefault="005E1024">
            <w:pPr>
              <w:spacing w:after="0"/>
              <w:jc w:val="left"/>
              <w:rPr>
                <w:szCs w:val="21"/>
                <w:lang w:val="en-GB"/>
              </w:rPr>
            </w:pPr>
            <w:r w:rsidRPr="00754E7B">
              <w:rPr>
                <w:szCs w:val="21"/>
                <w:lang w:val="en-GB"/>
              </w:rPr>
              <w:t>Total (RMB)</w:t>
            </w:r>
          </w:p>
        </w:tc>
        <w:tc>
          <w:tcPr>
            <w:tcW w:w="754" w:type="pct"/>
            <w:shd w:val="clear" w:color="auto" w:fill="FBD4B4" w:themeFill="accent6" w:themeFillTint="66"/>
            <w:vAlign w:val="center"/>
          </w:tcPr>
          <w:p w14:paraId="48E2359E" w14:textId="77777777" w:rsidR="00AD79ED" w:rsidRPr="00754E7B" w:rsidRDefault="005E1024">
            <w:pPr>
              <w:spacing w:after="0"/>
              <w:jc w:val="left"/>
              <w:rPr>
                <w:szCs w:val="21"/>
                <w:lang w:val="en-GB"/>
              </w:rPr>
            </w:pPr>
            <w:r w:rsidRPr="00754E7B">
              <w:rPr>
                <w:szCs w:val="21"/>
                <w:lang w:val="en-GB"/>
              </w:rPr>
              <w:t xml:space="preserve"> Time</w:t>
            </w:r>
          </w:p>
        </w:tc>
      </w:tr>
      <w:tr w:rsidR="00AD79ED" w:rsidRPr="00754E7B" w14:paraId="4C92959E" w14:textId="77777777">
        <w:trPr>
          <w:cantSplit/>
          <w:trHeight w:val="190"/>
          <w:jc w:val="center"/>
        </w:trPr>
        <w:tc>
          <w:tcPr>
            <w:tcW w:w="1256" w:type="pct"/>
            <w:vAlign w:val="center"/>
          </w:tcPr>
          <w:p w14:paraId="2BE79DE4" w14:textId="77777777" w:rsidR="00AD79ED" w:rsidRPr="00754E7B" w:rsidRDefault="005E1024">
            <w:pPr>
              <w:spacing w:after="0"/>
              <w:jc w:val="left"/>
              <w:rPr>
                <w:szCs w:val="21"/>
                <w:lang w:val="en-GB"/>
              </w:rPr>
            </w:pPr>
            <w:r w:rsidRPr="00754E7B">
              <w:rPr>
                <w:szCs w:val="21"/>
                <w:lang w:val="en-GB"/>
              </w:rPr>
              <w:t>Conference room and equipment costs</w:t>
            </w:r>
          </w:p>
        </w:tc>
        <w:tc>
          <w:tcPr>
            <w:tcW w:w="629" w:type="pct"/>
            <w:vAlign w:val="center"/>
          </w:tcPr>
          <w:p w14:paraId="6FA0F8C2" w14:textId="77777777" w:rsidR="00AD79ED" w:rsidRPr="00754E7B" w:rsidRDefault="00AD79ED">
            <w:pPr>
              <w:spacing w:after="0"/>
              <w:jc w:val="left"/>
              <w:rPr>
                <w:szCs w:val="21"/>
                <w:lang w:val="en-GB"/>
              </w:rPr>
            </w:pPr>
          </w:p>
        </w:tc>
        <w:tc>
          <w:tcPr>
            <w:tcW w:w="710" w:type="pct"/>
            <w:vAlign w:val="center"/>
          </w:tcPr>
          <w:p w14:paraId="0D742EE1" w14:textId="77777777" w:rsidR="00AD79ED" w:rsidRPr="00754E7B" w:rsidRDefault="00AD79ED">
            <w:pPr>
              <w:spacing w:after="0"/>
              <w:jc w:val="left"/>
              <w:rPr>
                <w:szCs w:val="21"/>
                <w:lang w:val="en-GB"/>
              </w:rPr>
            </w:pPr>
          </w:p>
        </w:tc>
        <w:tc>
          <w:tcPr>
            <w:tcW w:w="707" w:type="pct"/>
            <w:vAlign w:val="center"/>
          </w:tcPr>
          <w:p w14:paraId="3D371FB7" w14:textId="77777777" w:rsidR="00AD79ED" w:rsidRPr="00754E7B" w:rsidRDefault="00AD79ED">
            <w:pPr>
              <w:adjustRightInd w:val="0"/>
              <w:spacing w:after="0" w:line="240" w:lineRule="auto"/>
              <w:jc w:val="center"/>
              <w:rPr>
                <w:b/>
                <w:bCs/>
                <w:szCs w:val="21"/>
                <w:lang w:val="en-GB"/>
              </w:rPr>
            </w:pPr>
          </w:p>
        </w:tc>
        <w:tc>
          <w:tcPr>
            <w:tcW w:w="944" w:type="pct"/>
            <w:vAlign w:val="center"/>
          </w:tcPr>
          <w:p w14:paraId="06C88F3E" w14:textId="77777777" w:rsidR="00AD79ED" w:rsidRPr="00754E7B" w:rsidRDefault="00AD79ED">
            <w:pPr>
              <w:adjustRightInd w:val="0"/>
              <w:spacing w:after="0" w:line="240" w:lineRule="auto"/>
              <w:jc w:val="center"/>
              <w:rPr>
                <w:b/>
                <w:bCs/>
                <w:szCs w:val="21"/>
                <w:lang w:val="en-GB"/>
              </w:rPr>
            </w:pPr>
          </w:p>
        </w:tc>
        <w:tc>
          <w:tcPr>
            <w:tcW w:w="754" w:type="pct"/>
            <w:vMerge w:val="restart"/>
          </w:tcPr>
          <w:p w14:paraId="572BF63E" w14:textId="77777777" w:rsidR="00AD79ED" w:rsidRPr="00754E7B" w:rsidRDefault="00AD79ED">
            <w:pPr>
              <w:adjustRightInd w:val="0"/>
              <w:spacing w:after="0" w:line="240" w:lineRule="auto"/>
              <w:rPr>
                <w:b/>
                <w:bCs/>
                <w:szCs w:val="21"/>
                <w:lang w:val="en-GB"/>
              </w:rPr>
            </w:pPr>
          </w:p>
        </w:tc>
      </w:tr>
      <w:tr w:rsidR="00AD79ED" w:rsidRPr="00754E7B" w14:paraId="466F0B25" w14:textId="77777777">
        <w:trPr>
          <w:cantSplit/>
          <w:trHeight w:val="190"/>
          <w:jc w:val="center"/>
        </w:trPr>
        <w:tc>
          <w:tcPr>
            <w:tcW w:w="1256" w:type="pct"/>
            <w:vAlign w:val="center"/>
          </w:tcPr>
          <w:p w14:paraId="2E82BA39" w14:textId="77777777" w:rsidR="00AD79ED" w:rsidRPr="00754E7B" w:rsidRDefault="005E1024">
            <w:pPr>
              <w:spacing w:after="0" w:line="240" w:lineRule="auto"/>
              <w:jc w:val="left"/>
              <w:rPr>
                <w:szCs w:val="21"/>
                <w:lang w:val="en-GB"/>
              </w:rPr>
            </w:pPr>
            <w:r w:rsidRPr="00754E7B">
              <w:rPr>
                <w:szCs w:val="21"/>
                <w:lang w:val="en-GB"/>
              </w:rPr>
              <w:t>Simultaneous interpretation equipment rental fee</w:t>
            </w:r>
          </w:p>
        </w:tc>
        <w:tc>
          <w:tcPr>
            <w:tcW w:w="629" w:type="pct"/>
          </w:tcPr>
          <w:p w14:paraId="682EDECB" w14:textId="77777777" w:rsidR="00AD79ED" w:rsidRPr="00754E7B" w:rsidRDefault="00AD79ED">
            <w:pPr>
              <w:spacing w:after="0"/>
              <w:jc w:val="left"/>
              <w:rPr>
                <w:szCs w:val="21"/>
                <w:lang w:val="en-GB"/>
              </w:rPr>
            </w:pPr>
          </w:p>
        </w:tc>
        <w:tc>
          <w:tcPr>
            <w:tcW w:w="710" w:type="pct"/>
            <w:vAlign w:val="center"/>
          </w:tcPr>
          <w:p w14:paraId="6925F386" w14:textId="77777777" w:rsidR="00AD79ED" w:rsidRPr="00754E7B" w:rsidRDefault="00AD79ED">
            <w:pPr>
              <w:spacing w:after="0"/>
              <w:jc w:val="left"/>
              <w:rPr>
                <w:szCs w:val="21"/>
                <w:lang w:val="en-GB"/>
              </w:rPr>
            </w:pPr>
          </w:p>
        </w:tc>
        <w:tc>
          <w:tcPr>
            <w:tcW w:w="707" w:type="pct"/>
            <w:vAlign w:val="center"/>
          </w:tcPr>
          <w:p w14:paraId="6FFC5D74" w14:textId="77777777" w:rsidR="00AD79ED" w:rsidRPr="00754E7B" w:rsidRDefault="00AD79ED">
            <w:pPr>
              <w:adjustRightInd w:val="0"/>
              <w:spacing w:after="0" w:line="240" w:lineRule="auto"/>
              <w:jc w:val="center"/>
              <w:rPr>
                <w:b/>
                <w:bCs/>
                <w:szCs w:val="21"/>
                <w:lang w:val="en-GB"/>
              </w:rPr>
            </w:pPr>
          </w:p>
        </w:tc>
        <w:tc>
          <w:tcPr>
            <w:tcW w:w="944" w:type="pct"/>
            <w:vAlign w:val="center"/>
          </w:tcPr>
          <w:p w14:paraId="3F9A1C0F" w14:textId="77777777" w:rsidR="00AD79ED" w:rsidRPr="00754E7B" w:rsidRDefault="00AD79ED">
            <w:pPr>
              <w:adjustRightInd w:val="0"/>
              <w:spacing w:after="0" w:line="240" w:lineRule="auto"/>
              <w:ind w:firstLineChars="100" w:firstLine="211"/>
              <w:rPr>
                <w:b/>
                <w:bCs/>
                <w:szCs w:val="21"/>
                <w:lang w:val="en-GB"/>
              </w:rPr>
            </w:pPr>
          </w:p>
        </w:tc>
        <w:tc>
          <w:tcPr>
            <w:tcW w:w="754" w:type="pct"/>
            <w:vMerge/>
          </w:tcPr>
          <w:p w14:paraId="16333B1A" w14:textId="77777777" w:rsidR="00AD79ED" w:rsidRPr="00754E7B" w:rsidRDefault="00AD79ED">
            <w:pPr>
              <w:spacing w:after="0"/>
              <w:rPr>
                <w:szCs w:val="21"/>
                <w:lang w:val="en-GB"/>
              </w:rPr>
            </w:pPr>
          </w:p>
        </w:tc>
      </w:tr>
      <w:tr w:rsidR="00AD79ED" w:rsidRPr="00754E7B" w14:paraId="42229354" w14:textId="77777777">
        <w:trPr>
          <w:cantSplit/>
          <w:trHeight w:val="190"/>
          <w:jc w:val="center"/>
        </w:trPr>
        <w:tc>
          <w:tcPr>
            <w:tcW w:w="1256" w:type="pct"/>
            <w:vAlign w:val="center"/>
          </w:tcPr>
          <w:p w14:paraId="2D0B54D9" w14:textId="77777777" w:rsidR="00AD79ED" w:rsidRPr="00754E7B" w:rsidRDefault="005E1024">
            <w:pPr>
              <w:spacing w:after="0"/>
              <w:jc w:val="left"/>
              <w:rPr>
                <w:szCs w:val="21"/>
                <w:lang w:val="en-GB"/>
              </w:rPr>
            </w:pPr>
            <w:r w:rsidRPr="00754E7B">
              <w:rPr>
                <w:szCs w:val="21"/>
                <w:lang w:val="en-GB"/>
              </w:rPr>
              <w:t>Interpretation fee</w:t>
            </w:r>
          </w:p>
        </w:tc>
        <w:tc>
          <w:tcPr>
            <w:tcW w:w="629" w:type="pct"/>
          </w:tcPr>
          <w:p w14:paraId="26C2CA79" w14:textId="77777777" w:rsidR="00AD79ED" w:rsidRPr="00754E7B" w:rsidRDefault="00AD79ED">
            <w:pPr>
              <w:spacing w:after="0"/>
              <w:jc w:val="left"/>
              <w:rPr>
                <w:szCs w:val="21"/>
                <w:lang w:val="en-GB"/>
              </w:rPr>
            </w:pPr>
          </w:p>
        </w:tc>
        <w:tc>
          <w:tcPr>
            <w:tcW w:w="710" w:type="pct"/>
            <w:vAlign w:val="center"/>
          </w:tcPr>
          <w:p w14:paraId="19DE3BEE" w14:textId="77777777" w:rsidR="00AD79ED" w:rsidRPr="00754E7B" w:rsidRDefault="00AD79ED">
            <w:pPr>
              <w:spacing w:after="0"/>
              <w:jc w:val="left"/>
              <w:rPr>
                <w:szCs w:val="21"/>
                <w:lang w:val="en-GB"/>
              </w:rPr>
            </w:pPr>
          </w:p>
        </w:tc>
        <w:tc>
          <w:tcPr>
            <w:tcW w:w="707" w:type="pct"/>
            <w:vAlign w:val="center"/>
          </w:tcPr>
          <w:p w14:paraId="7DADE73C" w14:textId="77777777" w:rsidR="00AD79ED" w:rsidRPr="00754E7B" w:rsidRDefault="00AD79ED">
            <w:pPr>
              <w:adjustRightInd w:val="0"/>
              <w:spacing w:after="0" w:line="240" w:lineRule="auto"/>
              <w:jc w:val="center"/>
              <w:rPr>
                <w:b/>
                <w:bCs/>
                <w:szCs w:val="21"/>
                <w:lang w:val="en-GB"/>
              </w:rPr>
            </w:pPr>
          </w:p>
        </w:tc>
        <w:tc>
          <w:tcPr>
            <w:tcW w:w="944" w:type="pct"/>
            <w:vAlign w:val="center"/>
          </w:tcPr>
          <w:p w14:paraId="138CD778" w14:textId="77777777" w:rsidR="00AD79ED" w:rsidRPr="00754E7B" w:rsidRDefault="00AD79ED">
            <w:pPr>
              <w:adjustRightInd w:val="0"/>
              <w:spacing w:after="0" w:line="240" w:lineRule="auto"/>
              <w:jc w:val="center"/>
              <w:rPr>
                <w:b/>
                <w:bCs/>
                <w:szCs w:val="21"/>
                <w:lang w:val="en-GB"/>
              </w:rPr>
            </w:pPr>
          </w:p>
        </w:tc>
        <w:tc>
          <w:tcPr>
            <w:tcW w:w="754" w:type="pct"/>
            <w:vMerge/>
          </w:tcPr>
          <w:p w14:paraId="1D32D503" w14:textId="77777777" w:rsidR="00AD79ED" w:rsidRPr="00754E7B" w:rsidRDefault="00AD79ED">
            <w:pPr>
              <w:spacing w:after="0"/>
              <w:rPr>
                <w:szCs w:val="21"/>
                <w:lang w:val="en-GB"/>
              </w:rPr>
            </w:pPr>
          </w:p>
        </w:tc>
      </w:tr>
      <w:tr w:rsidR="00AD79ED" w:rsidRPr="00754E7B" w14:paraId="78B81839" w14:textId="77777777">
        <w:trPr>
          <w:cantSplit/>
          <w:trHeight w:val="190"/>
          <w:jc w:val="center"/>
        </w:trPr>
        <w:tc>
          <w:tcPr>
            <w:tcW w:w="1256" w:type="pct"/>
            <w:vAlign w:val="center"/>
          </w:tcPr>
          <w:p w14:paraId="437AE30B" w14:textId="77777777" w:rsidR="00AD79ED" w:rsidRPr="00754E7B" w:rsidRDefault="005E1024">
            <w:pPr>
              <w:spacing w:after="0"/>
              <w:jc w:val="left"/>
              <w:rPr>
                <w:szCs w:val="21"/>
                <w:lang w:val="en-GB"/>
              </w:rPr>
            </w:pPr>
            <w:r w:rsidRPr="00754E7B">
              <w:rPr>
                <w:szCs w:val="21"/>
                <w:lang w:val="en-GB"/>
              </w:rPr>
              <w:t>Tea breaks and meals</w:t>
            </w:r>
          </w:p>
        </w:tc>
        <w:tc>
          <w:tcPr>
            <w:tcW w:w="629" w:type="pct"/>
          </w:tcPr>
          <w:p w14:paraId="5C64FB8E" w14:textId="77777777" w:rsidR="00AD79ED" w:rsidRPr="00754E7B" w:rsidRDefault="00AD79ED">
            <w:pPr>
              <w:spacing w:after="0"/>
              <w:jc w:val="left"/>
              <w:rPr>
                <w:szCs w:val="21"/>
                <w:lang w:val="en-GB"/>
              </w:rPr>
            </w:pPr>
          </w:p>
        </w:tc>
        <w:tc>
          <w:tcPr>
            <w:tcW w:w="710" w:type="pct"/>
          </w:tcPr>
          <w:p w14:paraId="29135945" w14:textId="77777777" w:rsidR="00AD79ED" w:rsidRPr="00754E7B" w:rsidRDefault="00AD79ED">
            <w:pPr>
              <w:spacing w:after="0"/>
              <w:jc w:val="left"/>
              <w:rPr>
                <w:szCs w:val="21"/>
                <w:lang w:val="en-GB"/>
              </w:rPr>
            </w:pPr>
          </w:p>
        </w:tc>
        <w:tc>
          <w:tcPr>
            <w:tcW w:w="707" w:type="pct"/>
            <w:vAlign w:val="center"/>
          </w:tcPr>
          <w:p w14:paraId="66546802" w14:textId="77777777" w:rsidR="00AD79ED" w:rsidRPr="00754E7B" w:rsidRDefault="00AD79ED">
            <w:pPr>
              <w:adjustRightInd w:val="0"/>
              <w:spacing w:after="0" w:line="240" w:lineRule="auto"/>
              <w:jc w:val="center"/>
              <w:rPr>
                <w:b/>
                <w:bCs/>
                <w:szCs w:val="21"/>
                <w:lang w:val="en-GB"/>
              </w:rPr>
            </w:pPr>
          </w:p>
        </w:tc>
        <w:tc>
          <w:tcPr>
            <w:tcW w:w="944" w:type="pct"/>
            <w:vAlign w:val="center"/>
          </w:tcPr>
          <w:p w14:paraId="4F26FA8E" w14:textId="77777777" w:rsidR="00AD79ED" w:rsidRPr="00754E7B" w:rsidRDefault="00AD79ED">
            <w:pPr>
              <w:adjustRightInd w:val="0"/>
              <w:spacing w:after="0" w:line="240" w:lineRule="auto"/>
              <w:jc w:val="center"/>
              <w:rPr>
                <w:b/>
                <w:bCs/>
                <w:szCs w:val="21"/>
                <w:lang w:val="en-GB"/>
              </w:rPr>
            </w:pPr>
          </w:p>
        </w:tc>
        <w:tc>
          <w:tcPr>
            <w:tcW w:w="754" w:type="pct"/>
            <w:vMerge/>
          </w:tcPr>
          <w:p w14:paraId="2566EDA8" w14:textId="77777777" w:rsidR="00AD79ED" w:rsidRPr="00754E7B" w:rsidRDefault="00AD79ED">
            <w:pPr>
              <w:spacing w:after="0"/>
              <w:rPr>
                <w:szCs w:val="21"/>
                <w:lang w:val="en-GB"/>
              </w:rPr>
            </w:pPr>
          </w:p>
        </w:tc>
      </w:tr>
      <w:tr w:rsidR="00AD79ED" w:rsidRPr="00754E7B" w14:paraId="3F6AFF4E" w14:textId="77777777">
        <w:trPr>
          <w:cantSplit/>
          <w:trHeight w:val="190"/>
          <w:jc w:val="center"/>
        </w:trPr>
        <w:tc>
          <w:tcPr>
            <w:tcW w:w="1256" w:type="pct"/>
            <w:vAlign w:val="center"/>
          </w:tcPr>
          <w:p w14:paraId="49864CE0" w14:textId="77777777" w:rsidR="00AD79ED" w:rsidRPr="00754E7B" w:rsidRDefault="005E1024">
            <w:pPr>
              <w:spacing w:after="0"/>
              <w:jc w:val="left"/>
              <w:rPr>
                <w:szCs w:val="21"/>
                <w:lang w:val="en-GB"/>
              </w:rPr>
            </w:pPr>
            <w:r w:rsidRPr="00754E7B">
              <w:rPr>
                <w:szCs w:val="21"/>
                <w:lang w:val="en-GB"/>
              </w:rPr>
              <w:t>Accommodation</w:t>
            </w:r>
          </w:p>
        </w:tc>
        <w:tc>
          <w:tcPr>
            <w:tcW w:w="629" w:type="pct"/>
          </w:tcPr>
          <w:p w14:paraId="4040051E" w14:textId="77777777" w:rsidR="00AD79ED" w:rsidRPr="00754E7B" w:rsidRDefault="00AD79ED">
            <w:pPr>
              <w:spacing w:after="0"/>
              <w:jc w:val="left"/>
              <w:rPr>
                <w:szCs w:val="21"/>
                <w:lang w:val="en-GB"/>
              </w:rPr>
            </w:pPr>
          </w:p>
        </w:tc>
        <w:tc>
          <w:tcPr>
            <w:tcW w:w="710" w:type="pct"/>
          </w:tcPr>
          <w:p w14:paraId="73111E45" w14:textId="77777777" w:rsidR="00AD79ED" w:rsidRPr="00754E7B" w:rsidRDefault="00AD79ED">
            <w:pPr>
              <w:spacing w:after="0"/>
              <w:jc w:val="left"/>
              <w:rPr>
                <w:szCs w:val="21"/>
                <w:lang w:val="en-GB"/>
              </w:rPr>
            </w:pPr>
          </w:p>
        </w:tc>
        <w:tc>
          <w:tcPr>
            <w:tcW w:w="707" w:type="pct"/>
            <w:vAlign w:val="center"/>
          </w:tcPr>
          <w:p w14:paraId="72C33D1E" w14:textId="77777777" w:rsidR="00AD79ED" w:rsidRPr="00754E7B" w:rsidRDefault="00AD79ED">
            <w:pPr>
              <w:adjustRightInd w:val="0"/>
              <w:spacing w:after="0" w:line="240" w:lineRule="auto"/>
              <w:jc w:val="center"/>
              <w:rPr>
                <w:b/>
                <w:bCs/>
                <w:szCs w:val="21"/>
                <w:lang w:val="en-GB"/>
              </w:rPr>
            </w:pPr>
          </w:p>
        </w:tc>
        <w:tc>
          <w:tcPr>
            <w:tcW w:w="944" w:type="pct"/>
            <w:vAlign w:val="center"/>
          </w:tcPr>
          <w:p w14:paraId="470C9212" w14:textId="77777777" w:rsidR="00AD79ED" w:rsidRPr="00754E7B" w:rsidRDefault="00AD79ED">
            <w:pPr>
              <w:adjustRightInd w:val="0"/>
              <w:spacing w:after="0" w:line="240" w:lineRule="auto"/>
              <w:jc w:val="center"/>
              <w:rPr>
                <w:b/>
                <w:bCs/>
                <w:szCs w:val="21"/>
                <w:lang w:val="en-GB"/>
              </w:rPr>
            </w:pPr>
          </w:p>
        </w:tc>
        <w:tc>
          <w:tcPr>
            <w:tcW w:w="754" w:type="pct"/>
            <w:vMerge/>
          </w:tcPr>
          <w:p w14:paraId="484CA537" w14:textId="77777777" w:rsidR="00AD79ED" w:rsidRPr="00754E7B" w:rsidRDefault="00AD79ED">
            <w:pPr>
              <w:spacing w:after="0"/>
              <w:rPr>
                <w:szCs w:val="21"/>
                <w:lang w:val="en-GB"/>
              </w:rPr>
            </w:pPr>
          </w:p>
        </w:tc>
      </w:tr>
      <w:tr w:rsidR="00AD79ED" w:rsidRPr="00754E7B" w14:paraId="63A9EB65" w14:textId="77777777">
        <w:trPr>
          <w:cantSplit/>
          <w:trHeight w:val="105"/>
          <w:jc w:val="center"/>
        </w:trPr>
        <w:tc>
          <w:tcPr>
            <w:tcW w:w="1256" w:type="pct"/>
            <w:vAlign w:val="center"/>
          </w:tcPr>
          <w:p w14:paraId="06D12264" w14:textId="77777777" w:rsidR="00AD79ED" w:rsidRPr="00754E7B" w:rsidRDefault="005E1024">
            <w:pPr>
              <w:spacing w:after="0"/>
              <w:jc w:val="left"/>
              <w:rPr>
                <w:szCs w:val="21"/>
                <w:lang w:val="en-GB"/>
              </w:rPr>
            </w:pPr>
            <w:r w:rsidRPr="00754E7B">
              <w:rPr>
                <w:szCs w:val="21"/>
                <w:lang w:val="en-GB"/>
              </w:rPr>
              <w:t>Miscellaneous expenses</w:t>
            </w:r>
          </w:p>
        </w:tc>
        <w:tc>
          <w:tcPr>
            <w:tcW w:w="629" w:type="pct"/>
          </w:tcPr>
          <w:p w14:paraId="2020FBA5" w14:textId="77777777" w:rsidR="00AD79ED" w:rsidRPr="00754E7B" w:rsidRDefault="00AD79ED">
            <w:pPr>
              <w:spacing w:after="0"/>
              <w:jc w:val="left"/>
              <w:rPr>
                <w:szCs w:val="21"/>
                <w:lang w:val="en-GB"/>
              </w:rPr>
            </w:pPr>
          </w:p>
        </w:tc>
        <w:tc>
          <w:tcPr>
            <w:tcW w:w="710" w:type="pct"/>
            <w:vAlign w:val="center"/>
          </w:tcPr>
          <w:p w14:paraId="2C62ADF4" w14:textId="77777777" w:rsidR="00AD79ED" w:rsidRPr="00754E7B" w:rsidRDefault="00AD79ED">
            <w:pPr>
              <w:spacing w:after="0"/>
              <w:jc w:val="left"/>
              <w:rPr>
                <w:szCs w:val="21"/>
                <w:lang w:val="en-GB"/>
              </w:rPr>
            </w:pPr>
          </w:p>
        </w:tc>
        <w:tc>
          <w:tcPr>
            <w:tcW w:w="707" w:type="pct"/>
            <w:vAlign w:val="center"/>
          </w:tcPr>
          <w:p w14:paraId="60B82847" w14:textId="77777777" w:rsidR="00AD79ED" w:rsidRPr="00754E7B" w:rsidRDefault="00AD79ED">
            <w:pPr>
              <w:spacing w:after="0"/>
              <w:jc w:val="left"/>
              <w:rPr>
                <w:szCs w:val="21"/>
                <w:lang w:val="en-GB"/>
              </w:rPr>
            </w:pPr>
          </w:p>
        </w:tc>
        <w:tc>
          <w:tcPr>
            <w:tcW w:w="944" w:type="pct"/>
            <w:vAlign w:val="center"/>
          </w:tcPr>
          <w:p w14:paraId="13EE264E" w14:textId="77777777" w:rsidR="00AD79ED" w:rsidRPr="00754E7B" w:rsidRDefault="00AD79ED">
            <w:pPr>
              <w:spacing w:after="0"/>
              <w:jc w:val="left"/>
              <w:rPr>
                <w:szCs w:val="21"/>
                <w:lang w:val="en-GB"/>
              </w:rPr>
            </w:pPr>
          </w:p>
        </w:tc>
        <w:tc>
          <w:tcPr>
            <w:tcW w:w="754" w:type="pct"/>
            <w:vMerge/>
          </w:tcPr>
          <w:p w14:paraId="32403123" w14:textId="77777777" w:rsidR="00AD79ED" w:rsidRPr="00754E7B" w:rsidRDefault="00AD79ED">
            <w:pPr>
              <w:spacing w:after="0"/>
              <w:rPr>
                <w:szCs w:val="21"/>
                <w:lang w:val="en-GB"/>
              </w:rPr>
            </w:pPr>
          </w:p>
        </w:tc>
      </w:tr>
      <w:tr w:rsidR="00AD79ED" w:rsidRPr="00754E7B" w14:paraId="587D840E" w14:textId="77777777">
        <w:trPr>
          <w:cantSplit/>
          <w:trHeight w:val="105"/>
          <w:jc w:val="center"/>
        </w:trPr>
        <w:tc>
          <w:tcPr>
            <w:tcW w:w="1256" w:type="pct"/>
            <w:vAlign w:val="center"/>
          </w:tcPr>
          <w:p w14:paraId="08B8802D" w14:textId="77777777" w:rsidR="00AD79ED" w:rsidRPr="00754E7B" w:rsidRDefault="005E1024">
            <w:pPr>
              <w:spacing w:after="0"/>
              <w:rPr>
                <w:szCs w:val="21"/>
                <w:lang w:val="en-GB"/>
              </w:rPr>
            </w:pPr>
            <w:r w:rsidRPr="00754E7B">
              <w:rPr>
                <w:szCs w:val="21"/>
                <w:lang w:val="en-GB"/>
              </w:rPr>
              <w:t xml:space="preserve">Total </w:t>
            </w:r>
          </w:p>
        </w:tc>
        <w:tc>
          <w:tcPr>
            <w:tcW w:w="629" w:type="pct"/>
            <w:vAlign w:val="center"/>
          </w:tcPr>
          <w:p w14:paraId="2919E2D7" w14:textId="77777777" w:rsidR="00AD79ED" w:rsidRPr="00754E7B" w:rsidRDefault="00AD79ED">
            <w:pPr>
              <w:spacing w:after="0"/>
              <w:jc w:val="left"/>
              <w:rPr>
                <w:szCs w:val="21"/>
                <w:lang w:val="en-GB"/>
              </w:rPr>
            </w:pPr>
          </w:p>
        </w:tc>
        <w:tc>
          <w:tcPr>
            <w:tcW w:w="710" w:type="pct"/>
            <w:vAlign w:val="center"/>
          </w:tcPr>
          <w:p w14:paraId="61201730" w14:textId="77777777" w:rsidR="00AD79ED" w:rsidRPr="00754E7B" w:rsidRDefault="00AD79ED">
            <w:pPr>
              <w:spacing w:after="0"/>
              <w:jc w:val="left"/>
              <w:rPr>
                <w:szCs w:val="21"/>
                <w:lang w:val="en-GB"/>
              </w:rPr>
            </w:pPr>
          </w:p>
        </w:tc>
        <w:tc>
          <w:tcPr>
            <w:tcW w:w="707" w:type="pct"/>
            <w:vAlign w:val="center"/>
          </w:tcPr>
          <w:p w14:paraId="27267869" w14:textId="77777777" w:rsidR="00AD79ED" w:rsidRPr="00754E7B" w:rsidRDefault="00AD79ED">
            <w:pPr>
              <w:spacing w:after="0"/>
              <w:jc w:val="left"/>
              <w:rPr>
                <w:szCs w:val="21"/>
                <w:lang w:val="en-GB"/>
              </w:rPr>
            </w:pPr>
          </w:p>
        </w:tc>
        <w:tc>
          <w:tcPr>
            <w:tcW w:w="944" w:type="pct"/>
            <w:vAlign w:val="center"/>
          </w:tcPr>
          <w:p w14:paraId="09E6242C" w14:textId="77777777" w:rsidR="00AD79ED" w:rsidRPr="00754E7B" w:rsidRDefault="00AD79ED">
            <w:pPr>
              <w:spacing w:after="0"/>
              <w:jc w:val="left"/>
              <w:rPr>
                <w:szCs w:val="21"/>
                <w:lang w:val="en-GB"/>
              </w:rPr>
            </w:pPr>
          </w:p>
        </w:tc>
        <w:tc>
          <w:tcPr>
            <w:tcW w:w="754" w:type="pct"/>
            <w:vMerge/>
          </w:tcPr>
          <w:p w14:paraId="5D065F29" w14:textId="77777777" w:rsidR="00AD79ED" w:rsidRPr="00754E7B" w:rsidRDefault="00AD79ED">
            <w:pPr>
              <w:spacing w:after="0"/>
              <w:rPr>
                <w:szCs w:val="21"/>
                <w:lang w:val="en-GB"/>
              </w:rPr>
            </w:pPr>
          </w:p>
        </w:tc>
      </w:tr>
    </w:tbl>
    <w:p w14:paraId="623FF6F5" w14:textId="77777777" w:rsidR="00AD79ED" w:rsidRPr="00754E7B" w:rsidRDefault="005E1024">
      <w:pPr>
        <w:spacing w:after="0" w:line="240" w:lineRule="auto"/>
        <w:rPr>
          <w:szCs w:val="21"/>
          <w:lang w:val="en-GB"/>
        </w:rPr>
      </w:pPr>
      <w:r w:rsidRPr="00754E7B">
        <w:rPr>
          <w:szCs w:val="21"/>
          <w:lang w:val="en-GB"/>
        </w:rPr>
        <w:t>The above conference fees are in accordance with the "Administrative Measures on Funds for Holding International Conferences in China."</w:t>
      </w:r>
    </w:p>
    <w:p w14:paraId="4AF20818" w14:textId="77777777" w:rsidR="00AD79ED" w:rsidRPr="00754E7B" w:rsidRDefault="005E1024">
      <w:pPr>
        <w:pStyle w:val="afb"/>
        <w:numPr>
          <w:ilvl w:val="0"/>
          <w:numId w:val="5"/>
        </w:numPr>
        <w:spacing w:after="0" w:line="240" w:lineRule="auto"/>
        <w:rPr>
          <w:b/>
          <w:bCs/>
          <w:sz w:val="24"/>
          <w:lang w:val="en-GB"/>
        </w:rPr>
      </w:pPr>
      <w:r w:rsidRPr="00754E7B">
        <w:rPr>
          <w:b/>
          <w:bCs/>
          <w:sz w:val="24"/>
          <w:lang w:val="en-GB"/>
        </w:rPr>
        <w:lastRenderedPageBreak/>
        <w:t>Research Expenses</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762"/>
        <w:gridCol w:w="1103"/>
        <w:gridCol w:w="977"/>
        <w:gridCol w:w="1130"/>
        <w:gridCol w:w="1291"/>
        <w:gridCol w:w="1549"/>
      </w:tblGrid>
      <w:tr w:rsidR="00AD79ED" w:rsidRPr="00754E7B" w14:paraId="751ABC22" w14:textId="77777777">
        <w:trPr>
          <w:jc w:val="center"/>
        </w:trPr>
        <w:tc>
          <w:tcPr>
            <w:tcW w:w="1195" w:type="dxa"/>
            <w:shd w:val="clear" w:color="auto" w:fill="FBD4B4" w:themeFill="accent6" w:themeFillTint="66"/>
            <w:vAlign w:val="center"/>
          </w:tcPr>
          <w:p w14:paraId="422D5A8F" w14:textId="77777777" w:rsidR="00AD79ED" w:rsidRPr="00754E7B" w:rsidRDefault="00AD79ED">
            <w:pPr>
              <w:spacing w:after="0"/>
              <w:jc w:val="left"/>
              <w:rPr>
                <w:szCs w:val="21"/>
                <w:lang w:val="en-GB"/>
              </w:rPr>
            </w:pPr>
          </w:p>
        </w:tc>
        <w:tc>
          <w:tcPr>
            <w:tcW w:w="1769" w:type="dxa"/>
            <w:shd w:val="clear" w:color="auto" w:fill="FBD4B4" w:themeFill="accent6" w:themeFillTint="66"/>
            <w:vAlign w:val="center"/>
          </w:tcPr>
          <w:p w14:paraId="60F7F19F" w14:textId="77777777" w:rsidR="00AD79ED" w:rsidRPr="00754E7B" w:rsidRDefault="005E1024">
            <w:pPr>
              <w:spacing w:after="0"/>
              <w:jc w:val="left"/>
              <w:rPr>
                <w:szCs w:val="21"/>
                <w:lang w:val="en-GB"/>
              </w:rPr>
            </w:pPr>
            <w:r w:rsidRPr="00754E7B">
              <w:rPr>
                <w:szCs w:val="21"/>
                <w:lang w:val="en-GB"/>
              </w:rPr>
              <w:t xml:space="preserve"> Component</w:t>
            </w:r>
          </w:p>
        </w:tc>
        <w:tc>
          <w:tcPr>
            <w:tcW w:w="992" w:type="dxa"/>
            <w:shd w:val="clear" w:color="auto" w:fill="FBD4B4" w:themeFill="accent6" w:themeFillTint="66"/>
          </w:tcPr>
          <w:p w14:paraId="22FD3A27" w14:textId="77777777" w:rsidR="00AD79ED" w:rsidRPr="00754E7B" w:rsidRDefault="005E1024">
            <w:pPr>
              <w:spacing w:after="0"/>
              <w:jc w:val="left"/>
              <w:rPr>
                <w:szCs w:val="21"/>
                <w:lang w:val="en-GB"/>
              </w:rPr>
            </w:pPr>
            <w:r w:rsidRPr="00754E7B">
              <w:rPr>
                <w:szCs w:val="21"/>
                <w:lang w:val="en-GB"/>
              </w:rPr>
              <w:t>Frequency</w:t>
            </w:r>
          </w:p>
        </w:tc>
        <w:tc>
          <w:tcPr>
            <w:tcW w:w="992" w:type="dxa"/>
            <w:shd w:val="clear" w:color="auto" w:fill="FBD4B4" w:themeFill="accent6" w:themeFillTint="66"/>
            <w:vAlign w:val="center"/>
          </w:tcPr>
          <w:p w14:paraId="67ACB864" w14:textId="77777777" w:rsidR="00AD79ED" w:rsidRPr="00754E7B" w:rsidRDefault="005E1024">
            <w:pPr>
              <w:spacing w:after="0"/>
              <w:jc w:val="left"/>
              <w:rPr>
                <w:szCs w:val="21"/>
                <w:lang w:val="en-GB"/>
              </w:rPr>
            </w:pPr>
            <w:r w:rsidRPr="00754E7B">
              <w:rPr>
                <w:szCs w:val="21"/>
                <w:lang w:val="en-GB"/>
              </w:rPr>
              <w:t>Days</w:t>
            </w:r>
          </w:p>
        </w:tc>
        <w:tc>
          <w:tcPr>
            <w:tcW w:w="1134" w:type="dxa"/>
            <w:shd w:val="clear" w:color="auto" w:fill="FBD4B4" w:themeFill="accent6" w:themeFillTint="66"/>
            <w:vAlign w:val="center"/>
          </w:tcPr>
          <w:p w14:paraId="682AC671" w14:textId="77777777" w:rsidR="00AD79ED" w:rsidRPr="00754E7B" w:rsidRDefault="005E1024">
            <w:pPr>
              <w:spacing w:after="0"/>
              <w:jc w:val="left"/>
              <w:rPr>
                <w:szCs w:val="21"/>
                <w:lang w:val="en-GB"/>
              </w:rPr>
            </w:pPr>
            <w:r w:rsidRPr="00754E7B">
              <w:rPr>
                <w:szCs w:val="21"/>
                <w:lang w:val="en-GB"/>
              </w:rPr>
              <w:t>Personnel</w:t>
            </w:r>
          </w:p>
        </w:tc>
        <w:tc>
          <w:tcPr>
            <w:tcW w:w="1323" w:type="dxa"/>
            <w:shd w:val="clear" w:color="auto" w:fill="FBD4B4" w:themeFill="accent6" w:themeFillTint="66"/>
            <w:vAlign w:val="center"/>
          </w:tcPr>
          <w:p w14:paraId="4C0BCF64" w14:textId="77777777" w:rsidR="00AD79ED" w:rsidRPr="00754E7B" w:rsidRDefault="005E1024">
            <w:pPr>
              <w:spacing w:after="0"/>
              <w:jc w:val="left"/>
              <w:rPr>
                <w:szCs w:val="21"/>
                <w:lang w:val="en-GB"/>
              </w:rPr>
            </w:pPr>
            <w:r w:rsidRPr="00754E7B">
              <w:rPr>
                <w:szCs w:val="21"/>
                <w:lang w:val="en-GB"/>
              </w:rPr>
              <w:t xml:space="preserve"> Unit</w:t>
            </w:r>
          </w:p>
        </w:tc>
        <w:tc>
          <w:tcPr>
            <w:tcW w:w="1582" w:type="dxa"/>
            <w:shd w:val="clear" w:color="auto" w:fill="FBD4B4" w:themeFill="accent6" w:themeFillTint="66"/>
            <w:vAlign w:val="center"/>
          </w:tcPr>
          <w:p w14:paraId="7C201035" w14:textId="77777777" w:rsidR="00AD79ED" w:rsidRPr="00754E7B" w:rsidRDefault="005E1024">
            <w:pPr>
              <w:spacing w:after="0"/>
              <w:jc w:val="left"/>
              <w:rPr>
                <w:szCs w:val="21"/>
                <w:lang w:val="en-GB"/>
              </w:rPr>
            </w:pPr>
            <w:r w:rsidRPr="00754E7B">
              <w:rPr>
                <w:szCs w:val="21"/>
                <w:lang w:val="en-GB"/>
              </w:rPr>
              <w:t>Total (RMB)</w:t>
            </w:r>
          </w:p>
        </w:tc>
      </w:tr>
      <w:tr w:rsidR="00AD79ED" w:rsidRPr="00754E7B" w14:paraId="4D172BAA" w14:textId="77777777">
        <w:trPr>
          <w:jc w:val="center"/>
        </w:trPr>
        <w:tc>
          <w:tcPr>
            <w:tcW w:w="1195" w:type="dxa"/>
            <w:vMerge w:val="restart"/>
            <w:shd w:val="clear" w:color="auto" w:fill="auto"/>
            <w:vAlign w:val="center"/>
          </w:tcPr>
          <w:p w14:paraId="1DB0605C" w14:textId="77777777" w:rsidR="00AD79ED" w:rsidRPr="00754E7B" w:rsidRDefault="005E1024">
            <w:pPr>
              <w:spacing w:after="0"/>
              <w:jc w:val="left"/>
              <w:rPr>
                <w:szCs w:val="21"/>
                <w:lang w:val="en-GB"/>
              </w:rPr>
            </w:pPr>
            <w:r w:rsidRPr="00754E7B">
              <w:rPr>
                <w:szCs w:val="21"/>
                <w:lang w:val="en-GB"/>
              </w:rPr>
              <w:t xml:space="preserve">Field trip in China </w:t>
            </w:r>
          </w:p>
        </w:tc>
        <w:tc>
          <w:tcPr>
            <w:tcW w:w="1769" w:type="dxa"/>
            <w:shd w:val="clear" w:color="auto" w:fill="auto"/>
            <w:vAlign w:val="center"/>
          </w:tcPr>
          <w:p w14:paraId="126D7494" w14:textId="77777777" w:rsidR="00AD79ED" w:rsidRPr="00754E7B" w:rsidRDefault="005E1024">
            <w:pPr>
              <w:spacing w:after="0"/>
              <w:jc w:val="left"/>
              <w:rPr>
                <w:szCs w:val="21"/>
                <w:lang w:val="en-GB"/>
              </w:rPr>
            </w:pPr>
            <w:r w:rsidRPr="00754E7B">
              <w:rPr>
                <w:szCs w:val="21"/>
                <w:lang w:val="en-GB"/>
              </w:rPr>
              <w:t>Inter-city Transportation</w:t>
            </w:r>
          </w:p>
        </w:tc>
        <w:tc>
          <w:tcPr>
            <w:tcW w:w="992" w:type="dxa"/>
          </w:tcPr>
          <w:p w14:paraId="0C1E0C5D" w14:textId="77777777" w:rsidR="00AD79ED" w:rsidRPr="00754E7B" w:rsidRDefault="00AD79ED">
            <w:pPr>
              <w:spacing w:after="0"/>
              <w:jc w:val="left"/>
              <w:rPr>
                <w:szCs w:val="21"/>
                <w:lang w:val="en-GB"/>
              </w:rPr>
            </w:pPr>
          </w:p>
        </w:tc>
        <w:tc>
          <w:tcPr>
            <w:tcW w:w="992" w:type="dxa"/>
            <w:shd w:val="clear" w:color="auto" w:fill="auto"/>
          </w:tcPr>
          <w:p w14:paraId="77CD00E8" w14:textId="77777777" w:rsidR="00AD79ED" w:rsidRPr="00754E7B" w:rsidRDefault="00AD79ED">
            <w:pPr>
              <w:spacing w:after="0"/>
              <w:jc w:val="left"/>
              <w:rPr>
                <w:szCs w:val="21"/>
                <w:lang w:val="en-GB"/>
              </w:rPr>
            </w:pPr>
          </w:p>
        </w:tc>
        <w:tc>
          <w:tcPr>
            <w:tcW w:w="1134" w:type="dxa"/>
          </w:tcPr>
          <w:p w14:paraId="0EA8BC2B" w14:textId="77777777" w:rsidR="00AD79ED" w:rsidRPr="00754E7B" w:rsidRDefault="00AD79ED">
            <w:pPr>
              <w:spacing w:after="0"/>
              <w:jc w:val="left"/>
              <w:rPr>
                <w:szCs w:val="21"/>
                <w:lang w:val="en-GB"/>
              </w:rPr>
            </w:pPr>
          </w:p>
        </w:tc>
        <w:tc>
          <w:tcPr>
            <w:tcW w:w="1323" w:type="dxa"/>
            <w:shd w:val="clear" w:color="auto" w:fill="auto"/>
          </w:tcPr>
          <w:p w14:paraId="7A478912" w14:textId="77777777" w:rsidR="00AD79ED" w:rsidRPr="00754E7B" w:rsidRDefault="00AD79ED">
            <w:pPr>
              <w:spacing w:after="0"/>
              <w:jc w:val="left"/>
              <w:rPr>
                <w:szCs w:val="21"/>
                <w:lang w:val="en-GB"/>
              </w:rPr>
            </w:pPr>
          </w:p>
        </w:tc>
        <w:tc>
          <w:tcPr>
            <w:tcW w:w="1582" w:type="dxa"/>
            <w:shd w:val="clear" w:color="auto" w:fill="auto"/>
          </w:tcPr>
          <w:p w14:paraId="2562745F" w14:textId="77777777" w:rsidR="00AD79ED" w:rsidRPr="00754E7B" w:rsidRDefault="00AD79ED">
            <w:pPr>
              <w:spacing w:after="0"/>
              <w:jc w:val="left"/>
              <w:rPr>
                <w:szCs w:val="21"/>
                <w:lang w:val="en-GB"/>
              </w:rPr>
            </w:pPr>
          </w:p>
        </w:tc>
      </w:tr>
      <w:tr w:rsidR="00AD79ED" w:rsidRPr="00754E7B" w14:paraId="0B0C76A8" w14:textId="77777777">
        <w:trPr>
          <w:trHeight w:val="608"/>
          <w:jc w:val="center"/>
        </w:trPr>
        <w:tc>
          <w:tcPr>
            <w:tcW w:w="1195" w:type="dxa"/>
            <w:vMerge/>
            <w:shd w:val="clear" w:color="auto" w:fill="auto"/>
            <w:vAlign w:val="center"/>
          </w:tcPr>
          <w:p w14:paraId="0CF2F9B8" w14:textId="77777777" w:rsidR="00AD79ED" w:rsidRPr="00754E7B" w:rsidRDefault="00AD79ED">
            <w:pPr>
              <w:spacing w:after="0"/>
              <w:jc w:val="left"/>
              <w:rPr>
                <w:szCs w:val="21"/>
                <w:lang w:val="en-GB"/>
              </w:rPr>
            </w:pPr>
          </w:p>
        </w:tc>
        <w:tc>
          <w:tcPr>
            <w:tcW w:w="1769" w:type="dxa"/>
            <w:shd w:val="clear" w:color="auto" w:fill="auto"/>
            <w:vAlign w:val="center"/>
          </w:tcPr>
          <w:p w14:paraId="6062BCF7" w14:textId="77777777" w:rsidR="00AD79ED" w:rsidRPr="00754E7B" w:rsidRDefault="005E1024">
            <w:pPr>
              <w:spacing w:after="0"/>
              <w:jc w:val="left"/>
              <w:rPr>
                <w:szCs w:val="21"/>
                <w:lang w:val="en-GB"/>
              </w:rPr>
            </w:pPr>
            <w:r w:rsidRPr="00754E7B">
              <w:rPr>
                <w:szCs w:val="21"/>
                <w:lang w:val="en-GB"/>
              </w:rPr>
              <w:t>Inner city transportation</w:t>
            </w:r>
          </w:p>
        </w:tc>
        <w:tc>
          <w:tcPr>
            <w:tcW w:w="992" w:type="dxa"/>
          </w:tcPr>
          <w:p w14:paraId="46F8479E" w14:textId="77777777" w:rsidR="00AD79ED" w:rsidRPr="00754E7B" w:rsidRDefault="00AD79ED">
            <w:pPr>
              <w:spacing w:after="0"/>
              <w:jc w:val="left"/>
              <w:rPr>
                <w:szCs w:val="21"/>
                <w:lang w:val="en-GB"/>
              </w:rPr>
            </w:pPr>
          </w:p>
        </w:tc>
        <w:tc>
          <w:tcPr>
            <w:tcW w:w="992" w:type="dxa"/>
            <w:shd w:val="clear" w:color="auto" w:fill="auto"/>
          </w:tcPr>
          <w:p w14:paraId="3DE043DA" w14:textId="77777777" w:rsidR="00AD79ED" w:rsidRPr="00754E7B" w:rsidRDefault="00AD79ED">
            <w:pPr>
              <w:spacing w:after="0"/>
              <w:jc w:val="left"/>
              <w:rPr>
                <w:szCs w:val="21"/>
                <w:lang w:val="en-GB"/>
              </w:rPr>
            </w:pPr>
          </w:p>
        </w:tc>
        <w:tc>
          <w:tcPr>
            <w:tcW w:w="1134" w:type="dxa"/>
          </w:tcPr>
          <w:p w14:paraId="5F97D8A9" w14:textId="77777777" w:rsidR="00AD79ED" w:rsidRPr="00754E7B" w:rsidRDefault="00AD79ED">
            <w:pPr>
              <w:spacing w:after="0"/>
              <w:jc w:val="left"/>
              <w:rPr>
                <w:szCs w:val="21"/>
                <w:lang w:val="en-GB"/>
              </w:rPr>
            </w:pPr>
          </w:p>
        </w:tc>
        <w:tc>
          <w:tcPr>
            <w:tcW w:w="1323" w:type="dxa"/>
            <w:shd w:val="clear" w:color="auto" w:fill="auto"/>
          </w:tcPr>
          <w:p w14:paraId="5F5FBCC2" w14:textId="77777777" w:rsidR="00AD79ED" w:rsidRPr="00754E7B" w:rsidRDefault="00AD79ED">
            <w:pPr>
              <w:spacing w:after="0"/>
              <w:jc w:val="left"/>
              <w:rPr>
                <w:szCs w:val="21"/>
                <w:lang w:val="en-GB"/>
              </w:rPr>
            </w:pPr>
          </w:p>
        </w:tc>
        <w:tc>
          <w:tcPr>
            <w:tcW w:w="1582" w:type="dxa"/>
            <w:shd w:val="clear" w:color="auto" w:fill="auto"/>
          </w:tcPr>
          <w:p w14:paraId="76D957DB" w14:textId="77777777" w:rsidR="00AD79ED" w:rsidRPr="00754E7B" w:rsidRDefault="00AD79ED">
            <w:pPr>
              <w:spacing w:after="0"/>
              <w:jc w:val="left"/>
              <w:rPr>
                <w:szCs w:val="21"/>
                <w:lang w:val="en-GB"/>
              </w:rPr>
            </w:pPr>
          </w:p>
        </w:tc>
      </w:tr>
      <w:tr w:rsidR="00AD79ED" w:rsidRPr="00754E7B" w14:paraId="3BCE3A7B" w14:textId="77777777">
        <w:trPr>
          <w:jc w:val="center"/>
        </w:trPr>
        <w:tc>
          <w:tcPr>
            <w:tcW w:w="1195" w:type="dxa"/>
            <w:vMerge/>
            <w:shd w:val="clear" w:color="auto" w:fill="auto"/>
            <w:vAlign w:val="center"/>
          </w:tcPr>
          <w:p w14:paraId="7830B583" w14:textId="77777777" w:rsidR="00AD79ED" w:rsidRPr="00754E7B" w:rsidRDefault="00AD79ED">
            <w:pPr>
              <w:spacing w:after="0"/>
              <w:jc w:val="left"/>
              <w:rPr>
                <w:szCs w:val="21"/>
                <w:lang w:val="en-GB"/>
              </w:rPr>
            </w:pPr>
          </w:p>
        </w:tc>
        <w:tc>
          <w:tcPr>
            <w:tcW w:w="1769" w:type="dxa"/>
            <w:shd w:val="clear" w:color="auto" w:fill="auto"/>
            <w:vAlign w:val="center"/>
          </w:tcPr>
          <w:p w14:paraId="7FB0626A" w14:textId="77777777" w:rsidR="00AD79ED" w:rsidRPr="00754E7B" w:rsidRDefault="005E1024">
            <w:pPr>
              <w:spacing w:after="0"/>
              <w:jc w:val="left"/>
              <w:rPr>
                <w:szCs w:val="21"/>
                <w:lang w:val="en-GB"/>
              </w:rPr>
            </w:pPr>
            <w:r w:rsidRPr="00754E7B">
              <w:rPr>
                <w:szCs w:val="21"/>
                <w:lang w:val="en-GB"/>
              </w:rPr>
              <w:t>Accommodation</w:t>
            </w:r>
          </w:p>
        </w:tc>
        <w:tc>
          <w:tcPr>
            <w:tcW w:w="992" w:type="dxa"/>
          </w:tcPr>
          <w:p w14:paraId="2CBC7837" w14:textId="77777777" w:rsidR="00AD79ED" w:rsidRPr="00754E7B" w:rsidRDefault="00AD79ED">
            <w:pPr>
              <w:spacing w:after="0"/>
              <w:jc w:val="left"/>
              <w:rPr>
                <w:szCs w:val="21"/>
                <w:lang w:val="en-GB"/>
              </w:rPr>
            </w:pPr>
          </w:p>
        </w:tc>
        <w:tc>
          <w:tcPr>
            <w:tcW w:w="992" w:type="dxa"/>
            <w:shd w:val="clear" w:color="auto" w:fill="auto"/>
          </w:tcPr>
          <w:p w14:paraId="555CAB9F" w14:textId="77777777" w:rsidR="00AD79ED" w:rsidRPr="00754E7B" w:rsidRDefault="00AD79ED">
            <w:pPr>
              <w:spacing w:after="0"/>
              <w:jc w:val="left"/>
              <w:rPr>
                <w:szCs w:val="21"/>
                <w:lang w:val="en-GB"/>
              </w:rPr>
            </w:pPr>
          </w:p>
        </w:tc>
        <w:tc>
          <w:tcPr>
            <w:tcW w:w="1134" w:type="dxa"/>
          </w:tcPr>
          <w:p w14:paraId="5F30E434" w14:textId="77777777" w:rsidR="00AD79ED" w:rsidRPr="00754E7B" w:rsidRDefault="00AD79ED">
            <w:pPr>
              <w:spacing w:after="0"/>
              <w:jc w:val="left"/>
              <w:rPr>
                <w:szCs w:val="21"/>
                <w:lang w:val="en-GB"/>
              </w:rPr>
            </w:pPr>
          </w:p>
        </w:tc>
        <w:tc>
          <w:tcPr>
            <w:tcW w:w="1323" w:type="dxa"/>
            <w:shd w:val="clear" w:color="auto" w:fill="auto"/>
          </w:tcPr>
          <w:p w14:paraId="71AF78E0" w14:textId="77777777" w:rsidR="00AD79ED" w:rsidRPr="00754E7B" w:rsidRDefault="00AD79ED">
            <w:pPr>
              <w:spacing w:after="0"/>
              <w:jc w:val="left"/>
              <w:rPr>
                <w:szCs w:val="21"/>
                <w:lang w:val="en-GB"/>
              </w:rPr>
            </w:pPr>
          </w:p>
        </w:tc>
        <w:tc>
          <w:tcPr>
            <w:tcW w:w="1582" w:type="dxa"/>
            <w:shd w:val="clear" w:color="auto" w:fill="auto"/>
          </w:tcPr>
          <w:p w14:paraId="73BD2F58" w14:textId="77777777" w:rsidR="00AD79ED" w:rsidRPr="00754E7B" w:rsidRDefault="00AD79ED">
            <w:pPr>
              <w:spacing w:after="0"/>
              <w:jc w:val="left"/>
              <w:rPr>
                <w:szCs w:val="21"/>
                <w:lang w:val="en-GB"/>
              </w:rPr>
            </w:pPr>
          </w:p>
        </w:tc>
      </w:tr>
      <w:tr w:rsidR="00AD79ED" w:rsidRPr="00754E7B" w14:paraId="51F131B8" w14:textId="77777777">
        <w:trPr>
          <w:jc w:val="center"/>
        </w:trPr>
        <w:tc>
          <w:tcPr>
            <w:tcW w:w="1195" w:type="dxa"/>
            <w:vMerge/>
            <w:shd w:val="clear" w:color="auto" w:fill="auto"/>
            <w:vAlign w:val="center"/>
          </w:tcPr>
          <w:p w14:paraId="71A64FBB" w14:textId="77777777" w:rsidR="00AD79ED" w:rsidRPr="00754E7B" w:rsidRDefault="00AD79ED">
            <w:pPr>
              <w:spacing w:after="0"/>
              <w:jc w:val="left"/>
              <w:rPr>
                <w:szCs w:val="21"/>
                <w:lang w:val="en-GB"/>
              </w:rPr>
            </w:pPr>
          </w:p>
        </w:tc>
        <w:tc>
          <w:tcPr>
            <w:tcW w:w="1769" w:type="dxa"/>
            <w:shd w:val="clear" w:color="auto" w:fill="auto"/>
            <w:vAlign w:val="center"/>
          </w:tcPr>
          <w:p w14:paraId="144DAAFA" w14:textId="77777777" w:rsidR="00AD79ED" w:rsidRPr="00754E7B" w:rsidRDefault="005E1024">
            <w:pPr>
              <w:spacing w:after="0"/>
              <w:jc w:val="left"/>
              <w:rPr>
                <w:szCs w:val="21"/>
                <w:lang w:val="en-GB"/>
              </w:rPr>
            </w:pPr>
            <w:r w:rsidRPr="00754E7B">
              <w:rPr>
                <w:szCs w:val="21"/>
                <w:lang w:val="en-GB"/>
              </w:rPr>
              <w:t>Meals</w:t>
            </w:r>
          </w:p>
        </w:tc>
        <w:tc>
          <w:tcPr>
            <w:tcW w:w="992" w:type="dxa"/>
          </w:tcPr>
          <w:p w14:paraId="02A4FDFC" w14:textId="77777777" w:rsidR="00AD79ED" w:rsidRPr="00754E7B" w:rsidRDefault="00AD79ED">
            <w:pPr>
              <w:spacing w:after="0"/>
              <w:jc w:val="left"/>
              <w:rPr>
                <w:szCs w:val="21"/>
                <w:lang w:val="en-GB"/>
              </w:rPr>
            </w:pPr>
          </w:p>
        </w:tc>
        <w:tc>
          <w:tcPr>
            <w:tcW w:w="992" w:type="dxa"/>
            <w:shd w:val="clear" w:color="auto" w:fill="auto"/>
          </w:tcPr>
          <w:p w14:paraId="0EB052C3" w14:textId="77777777" w:rsidR="00AD79ED" w:rsidRPr="00754E7B" w:rsidRDefault="00AD79ED">
            <w:pPr>
              <w:spacing w:after="0"/>
              <w:jc w:val="left"/>
              <w:rPr>
                <w:szCs w:val="21"/>
                <w:lang w:val="en-GB"/>
              </w:rPr>
            </w:pPr>
          </w:p>
        </w:tc>
        <w:tc>
          <w:tcPr>
            <w:tcW w:w="1134" w:type="dxa"/>
          </w:tcPr>
          <w:p w14:paraId="1D63CEBF" w14:textId="77777777" w:rsidR="00AD79ED" w:rsidRPr="00754E7B" w:rsidRDefault="00AD79ED">
            <w:pPr>
              <w:spacing w:after="0"/>
              <w:jc w:val="left"/>
              <w:rPr>
                <w:szCs w:val="21"/>
                <w:lang w:val="en-GB"/>
              </w:rPr>
            </w:pPr>
          </w:p>
        </w:tc>
        <w:tc>
          <w:tcPr>
            <w:tcW w:w="1323" w:type="dxa"/>
            <w:shd w:val="clear" w:color="auto" w:fill="auto"/>
          </w:tcPr>
          <w:p w14:paraId="18FF3FF1" w14:textId="77777777" w:rsidR="00AD79ED" w:rsidRPr="00754E7B" w:rsidRDefault="00AD79ED">
            <w:pPr>
              <w:spacing w:after="0"/>
              <w:jc w:val="left"/>
              <w:rPr>
                <w:szCs w:val="21"/>
                <w:lang w:val="en-GB"/>
              </w:rPr>
            </w:pPr>
          </w:p>
        </w:tc>
        <w:tc>
          <w:tcPr>
            <w:tcW w:w="1582" w:type="dxa"/>
            <w:shd w:val="clear" w:color="auto" w:fill="auto"/>
          </w:tcPr>
          <w:p w14:paraId="1344D021" w14:textId="77777777" w:rsidR="00AD79ED" w:rsidRPr="00754E7B" w:rsidRDefault="00AD79ED">
            <w:pPr>
              <w:spacing w:after="0"/>
              <w:jc w:val="left"/>
              <w:rPr>
                <w:szCs w:val="21"/>
                <w:lang w:val="en-GB"/>
              </w:rPr>
            </w:pPr>
          </w:p>
        </w:tc>
      </w:tr>
      <w:tr w:rsidR="00AD79ED" w:rsidRPr="00754E7B" w14:paraId="4655991C" w14:textId="77777777">
        <w:trPr>
          <w:trHeight w:val="543"/>
          <w:jc w:val="center"/>
        </w:trPr>
        <w:tc>
          <w:tcPr>
            <w:tcW w:w="1195" w:type="dxa"/>
            <w:shd w:val="clear" w:color="auto" w:fill="auto"/>
            <w:vAlign w:val="center"/>
          </w:tcPr>
          <w:p w14:paraId="2D0D2E5F" w14:textId="77777777" w:rsidR="00AD79ED" w:rsidRPr="00754E7B" w:rsidRDefault="005E1024">
            <w:pPr>
              <w:spacing w:after="0"/>
              <w:jc w:val="left"/>
              <w:rPr>
                <w:szCs w:val="21"/>
                <w:lang w:val="en-GB"/>
              </w:rPr>
            </w:pPr>
            <w:r w:rsidRPr="00754E7B">
              <w:rPr>
                <w:szCs w:val="21"/>
                <w:lang w:val="en-GB"/>
              </w:rPr>
              <w:t>Total</w:t>
            </w:r>
          </w:p>
        </w:tc>
        <w:tc>
          <w:tcPr>
            <w:tcW w:w="1769" w:type="dxa"/>
            <w:shd w:val="clear" w:color="auto" w:fill="auto"/>
            <w:vAlign w:val="center"/>
          </w:tcPr>
          <w:p w14:paraId="6DB8B3C6" w14:textId="77777777" w:rsidR="00AD79ED" w:rsidRPr="00754E7B" w:rsidRDefault="00AD79ED">
            <w:pPr>
              <w:spacing w:after="0"/>
              <w:jc w:val="left"/>
              <w:rPr>
                <w:szCs w:val="21"/>
                <w:lang w:val="en-GB"/>
              </w:rPr>
            </w:pPr>
          </w:p>
        </w:tc>
        <w:tc>
          <w:tcPr>
            <w:tcW w:w="992" w:type="dxa"/>
            <w:vAlign w:val="center"/>
          </w:tcPr>
          <w:p w14:paraId="61D594C9" w14:textId="77777777" w:rsidR="00AD79ED" w:rsidRPr="00754E7B" w:rsidRDefault="00AD79ED">
            <w:pPr>
              <w:spacing w:after="0"/>
              <w:jc w:val="left"/>
              <w:rPr>
                <w:szCs w:val="21"/>
                <w:lang w:val="en-GB"/>
              </w:rPr>
            </w:pPr>
          </w:p>
        </w:tc>
        <w:tc>
          <w:tcPr>
            <w:tcW w:w="992" w:type="dxa"/>
            <w:shd w:val="clear" w:color="auto" w:fill="auto"/>
            <w:vAlign w:val="center"/>
          </w:tcPr>
          <w:p w14:paraId="59B9C58D" w14:textId="77777777" w:rsidR="00AD79ED" w:rsidRPr="00754E7B" w:rsidRDefault="00AD79ED">
            <w:pPr>
              <w:spacing w:after="0"/>
              <w:jc w:val="left"/>
              <w:rPr>
                <w:szCs w:val="21"/>
                <w:lang w:val="en-GB"/>
              </w:rPr>
            </w:pPr>
          </w:p>
        </w:tc>
        <w:tc>
          <w:tcPr>
            <w:tcW w:w="1134" w:type="dxa"/>
            <w:vAlign w:val="center"/>
          </w:tcPr>
          <w:p w14:paraId="46DC8698" w14:textId="77777777" w:rsidR="00AD79ED" w:rsidRPr="00754E7B" w:rsidRDefault="00AD79ED">
            <w:pPr>
              <w:spacing w:after="0"/>
              <w:jc w:val="left"/>
              <w:rPr>
                <w:szCs w:val="21"/>
                <w:lang w:val="en-GB"/>
              </w:rPr>
            </w:pPr>
          </w:p>
        </w:tc>
        <w:tc>
          <w:tcPr>
            <w:tcW w:w="1323" w:type="dxa"/>
            <w:shd w:val="clear" w:color="auto" w:fill="auto"/>
            <w:vAlign w:val="center"/>
          </w:tcPr>
          <w:p w14:paraId="15243CEE" w14:textId="77777777" w:rsidR="00AD79ED" w:rsidRPr="00754E7B" w:rsidRDefault="00AD79ED">
            <w:pPr>
              <w:spacing w:after="0"/>
              <w:jc w:val="left"/>
              <w:rPr>
                <w:szCs w:val="21"/>
                <w:lang w:val="en-GB"/>
              </w:rPr>
            </w:pPr>
          </w:p>
        </w:tc>
        <w:tc>
          <w:tcPr>
            <w:tcW w:w="1582" w:type="dxa"/>
            <w:shd w:val="clear" w:color="auto" w:fill="auto"/>
            <w:vAlign w:val="center"/>
          </w:tcPr>
          <w:p w14:paraId="2A42236B" w14:textId="77777777" w:rsidR="00AD79ED" w:rsidRPr="00754E7B" w:rsidRDefault="00AD79ED">
            <w:pPr>
              <w:spacing w:after="0"/>
              <w:jc w:val="left"/>
              <w:rPr>
                <w:szCs w:val="21"/>
                <w:lang w:val="en-GB"/>
              </w:rPr>
            </w:pPr>
          </w:p>
        </w:tc>
      </w:tr>
    </w:tbl>
    <w:p w14:paraId="5CDFADD2" w14:textId="77777777" w:rsidR="00AD79ED" w:rsidRPr="00754E7B" w:rsidRDefault="005E1024">
      <w:pPr>
        <w:spacing w:after="0" w:line="240" w:lineRule="auto"/>
        <w:rPr>
          <w:szCs w:val="21"/>
          <w:lang w:val="en-GB"/>
        </w:rPr>
      </w:pPr>
      <w:r w:rsidRPr="00754E7B">
        <w:rPr>
          <w:szCs w:val="21"/>
          <w:lang w:val="en-GB"/>
        </w:rPr>
        <w:t>Note</w:t>
      </w:r>
      <w:r w:rsidRPr="00754E7B">
        <w:rPr>
          <w:szCs w:val="21"/>
          <w:lang w:val="en-GB"/>
        </w:rPr>
        <w:t>：</w:t>
      </w:r>
      <w:r w:rsidRPr="00754E7B">
        <w:rPr>
          <w:szCs w:val="21"/>
          <w:lang w:val="en-GB"/>
        </w:rPr>
        <w:t>For domestic travel, refer to the "Schedule of Standards for Travel and Accommodation Expenses for Staff of Central and State Organizations", and for international travel, refer to the "Administrative Measures for Expenses for Temporary Travel Abroad on Business".</w:t>
      </w:r>
    </w:p>
    <w:p w14:paraId="0C1C4BA7" w14:textId="77777777" w:rsidR="00AD79ED" w:rsidRPr="00754E7B" w:rsidRDefault="00AD79ED">
      <w:pPr>
        <w:spacing w:after="0" w:line="240" w:lineRule="auto"/>
        <w:rPr>
          <w:szCs w:val="21"/>
          <w:lang w:val="en-GB"/>
        </w:rPr>
      </w:pPr>
    </w:p>
    <w:p w14:paraId="348EEA89" w14:textId="77777777" w:rsidR="00AD79ED" w:rsidRPr="00754E7B" w:rsidRDefault="005E1024">
      <w:pPr>
        <w:pStyle w:val="afb"/>
        <w:numPr>
          <w:ilvl w:val="0"/>
          <w:numId w:val="5"/>
        </w:numPr>
        <w:spacing w:after="0" w:line="240" w:lineRule="auto"/>
        <w:rPr>
          <w:b/>
          <w:bCs/>
          <w:sz w:val="24"/>
          <w:lang w:val="en-GB"/>
        </w:rPr>
      </w:pPr>
      <w:r w:rsidRPr="00754E7B">
        <w:rPr>
          <w:b/>
          <w:bCs/>
          <w:sz w:val="24"/>
          <w:lang w:val="en-GB"/>
        </w:rPr>
        <w:t>Consultant Expenses (detailed responsibilities and associated workload)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249"/>
        <w:gridCol w:w="1492"/>
        <w:gridCol w:w="1519"/>
        <w:gridCol w:w="1763"/>
      </w:tblGrid>
      <w:tr w:rsidR="00AD79ED" w:rsidRPr="00754E7B" w14:paraId="43FED33F" w14:textId="77777777">
        <w:tc>
          <w:tcPr>
            <w:tcW w:w="5000" w:type="pct"/>
            <w:gridSpan w:val="5"/>
            <w:shd w:val="clear" w:color="auto" w:fill="FBD4B4" w:themeFill="accent6" w:themeFillTint="66"/>
            <w:vAlign w:val="center"/>
          </w:tcPr>
          <w:p w14:paraId="69C84B54" w14:textId="77777777" w:rsidR="00AD79ED" w:rsidRPr="00754E7B" w:rsidRDefault="005E1024">
            <w:pPr>
              <w:spacing w:after="0"/>
              <w:jc w:val="center"/>
              <w:rPr>
                <w:szCs w:val="21"/>
                <w:lang w:val="en-GB"/>
              </w:rPr>
            </w:pPr>
            <w:r w:rsidRPr="00754E7B">
              <w:rPr>
                <w:b/>
                <w:bCs/>
                <w:szCs w:val="21"/>
                <w:lang w:val="en-GB"/>
              </w:rPr>
              <w:t>Team Leader and Coordinator Budget</w:t>
            </w:r>
          </w:p>
        </w:tc>
      </w:tr>
      <w:tr w:rsidR="00AD79ED" w:rsidRPr="00754E7B" w14:paraId="2846A21E" w14:textId="77777777">
        <w:tc>
          <w:tcPr>
            <w:tcW w:w="1000" w:type="pct"/>
            <w:shd w:val="clear" w:color="auto" w:fill="FBD4B4" w:themeFill="accent6" w:themeFillTint="66"/>
            <w:vAlign w:val="center"/>
          </w:tcPr>
          <w:p w14:paraId="21FAE9C9" w14:textId="77777777" w:rsidR="00AD79ED" w:rsidRPr="00754E7B" w:rsidRDefault="005E1024">
            <w:pPr>
              <w:spacing w:after="0"/>
              <w:jc w:val="left"/>
              <w:rPr>
                <w:szCs w:val="21"/>
                <w:lang w:val="en-GB"/>
              </w:rPr>
            </w:pPr>
            <w:r w:rsidRPr="00754E7B">
              <w:rPr>
                <w:szCs w:val="21"/>
                <w:lang w:val="en-GB"/>
              </w:rPr>
              <w:t xml:space="preserve"> Member</w:t>
            </w:r>
          </w:p>
        </w:tc>
        <w:tc>
          <w:tcPr>
            <w:tcW w:w="1281" w:type="pct"/>
            <w:shd w:val="clear" w:color="auto" w:fill="FBD4B4" w:themeFill="accent6" w:themeFillTint="66"/>
            <w:vAlign w:val="center"/>
          </w:tcPr>
          <w:p w14:paraId="31E78BF4" w14:textId="77777777" w:rsidR="00AD79ED" w:rsidRPr="00754E7B" w:rsidRDefault="005E1024">
            <w:pPr>
              <w:spacing w:after="0"/>
              <w:jc w:val="left"/>
              <w:rPr>
                <w:szCs w:val="21"/>
                <w:lang w:val="en-GB"/>
              </w:rPr>
            </w:pPr>
            <w:r w:rsidRPr="00754E7B">
              <w:rPr>
                <w:szCs w:val="21"/>
                <w:lang w:val="en-GB"/>
              </w:rPr>
              <w:t xml:space="preserve"> Standard Fees</w:t>
            </w:r>
          </w:p>
        </w:tc>
        <w:tc>
          <w:tcPr>
            <w:tcW w:w="850" w:type="pct"/>
            <w:shd w:val="clear" w:color="auto" w:fill="FBD4B4" w:themeFill="accent6" w:themeFillTint="66"/>
            <w:vAlign w:val="center"/>
          </w:tcPr>
          <w:p w14:paraId="1AF0D181" w14:textId="77777777" w:rsidR="00AD79ED" w:rsidRPr="00754E7B" w:rsidRDefault="005E1024">
            <w:pPr>
              <w:spacing w:after="0"/>
              <w:jc w:val="left"/>
              <w:rPr>
                <w:szCs w:val="21"/>
                <w:lang w:val="en-GB"/>
              </w:rPr>
            </w:pPr>
            <w:r w:rsidRPr="00754E7B">
              <w:rPr>
                <w:szCs w:val="21"/>
                <w:lang w:val="en-GB"/>
              </w:rPr>
              <w:t xml:space="preserve"> Personnel</w:t>
            </w:r>
          </w:p>
        </w:tc>
        <w:tc>
          <w:tcPr>
            <w:tcW w:w="865" w:type="pct"/>
            <w:shd w:val="clear" w:color="auto" w:fill="FBD4B4" w:themeFill="accent6" w:themeFillTint="66"/>
            <w:vAlign w:val="center"/>
          </w:tcPr>
          <w:p w14:paraId="23A20EBE" w14:textId="77777777" w:rsidR="00AD79ED" w:rsidRPr="00754E7B" w:rsidRDefault="005E1024">
            <w:pPr>
              <w:spacing w:after="0"/>
              <w:jc w:val="left"/>
              <w:rPr>
                <w:szCs w:val="21"/>
                <w:lang w:val="en-GB"/>
              </w:rPr>
            </w:pPr>
            <w:r w:rsidRPr="00754E7B">
              <w:rPr>
                <w:szCs w:val="21"/>
                <w:lang w:val="en-GB"/>
              </w:rPr>
              <w:t>Days Worked</w:t>
            </w:r>
          </w:p>
        </w:tc>
        <w:tc>
          <w:tcPr>
            <w:tcW w:w="1004" w:type="pct"/>
            <w:shd w:val="clear" w:color="auto" w:fill="FBD4B4" w:themeFill="accent6" w:themeFillTint="66"/>
            <w:vAlign w:val="center"/>
          </w:tcPr>
          <w:p w14:paraId="1B1C5070" w14:textId="77777777" w:rsidR="00AD79ED" w:rsidRPr="00754E7B" w:rsidRDefault="005E1024">
            <w:pPr>
              <w:spacing w:after="0"/>
              <w:jc w:val="left"/>
              <w:rPr>
                <w:szCs w:val="21"/>
                <w:lang w:val="en-GB"/>
              </w:rPr>
            </w:pPr>
            <w:r w:rsidRPr="00754E7B">
              <w:rPr>
                <w:szCs w:val="21"/>
                <w:lang w:val="en-GB"/>
              </w:rPr>
              <w:t>Total (RMB)</w:t>
            </w:r>
          </w:p>
        </w:tc>
      </w:tr>
      <w:tr w:rsidR="00AD79ED" w:rsidRPr="00754E7B" w14:paraId="152ADC99" w14:textId="77777777">
        <w:tc>
          <w:tcPr>
            <w:tcW w:w="1000" w:type="pct"/>
            <w:shd w:val="clear" w:color="auto" w:fill="auto"/>
            <w:vAlign w:val="center"/>
          </w:tcPr>
          <w:p w14:paraId="38C6330A" w14:textId="77777777" w:rsidR="00AD79ED" w:rsidRPr="00754E7B" w:rsidRDefault="005E1024">
            <w:pPr>
              <w:spacing w:after="0"/>
              <w:jc w:val="left"/>
              <w:rPr>
                <w:szCs w:val="21"/>
                <w:lang w:val="en-GB"/>
              </w:rPr>
            </w:pPr>
            <w:r w:rsidRPr="00754E7B">
              <w:rPr>
                <w:szCs w:val="21"/>
                <w:lang w:val="en-GB"/>
              </w:rPr>
              <w:t>Team Leader</w:t>
            </w:r>
          </w:p>
        </w:tc>
        <w:tc>
          <w:tcPr>
            <w:tcW w:w="1281" w:type="pct"/>
            <w:shd w:val="clear" w:color="auto" w:fill="auto"/>
            <w:vAlign w:val="center"/>
          </w:tcPr>
          <w:p w14:paraId="26A0CDD1" w14:textId="77777777" w:rsidR="00AD79ED" w:rsidRPr="00754E7B" w:rsidRDefault="00AD79ED">
            <w:pPr>
              <w:spacing w:after="0"/>
              <w:jc w:val="left"/>
              <w:rPr>
                <w:szCs w:val="21"/>
                <w:lang w:val="en-GB"/>
              </w:rPr>
            </w:pPr>
          </w:p>
        </w:tc>
        <w:tc>
          <w:tcPr>
            <w:tcW w:w="850" w:type="pct"/>
            <w:vAlign w:val="center"/>
          </w:tcPr>
          <w:p w14:paraId="020493D6" w14:textId="77777777" w:rsidR="00AD79ED" w:rsidRPr="00754E7B" w:rsidRDefault="00AD79ED">
            <w:pPr>
              <w:spacing w:after="0"/>
              <w:jc w:val="left"/>
              <w:rPr>
                <w:szCs w:val="21"/>
                <w:lang w:val="en-GB"/>
              </w:rPr>
            </w:pPr>
          </w:p>
        </w:tc>
        <w:tc>
          <w:tcPr>
            <w:tcW w:w="865" w:type="pct"/>
            <w:shd w:val="clear" w:color="auto" w:fill="auto"/>
            <w:vAlign w:val="center"/>
          </w:tcPr>
          <w:p w14:paraId="04A8221B" w14:textId="77777777" w:rsidR="00AD79ED" w:rsidRPr="00754E7B" w:rsidRDefault="00AD79ED">
            <w:pPr>
              <w:spacing w:after="0"/>
              <w:jc w:val="left"/>
              <w:rPr>
                <w:szCs w:val="21"/>
                <w:lang w:val="en-GB"/>
              </w:rPr>
            </w:pPr>
          </w:p>
        </w:tc>
        <w:tc>
          <w:tcPr>
            <w:tcW w:w="1004" w:type="pct"/>
            <w:shd w:val="clear" w:color="auto" w:fill="auto"/>
            <w:vAlign w:val="center"/>
          </w:tcPr>
          <w:p w14:paraId="4131237A" w14:textId="77777777" w:rsidR="00AD79ED" w:rsidRPr="00754E7B" w:rsidRDefault="00AD79ED">
            <w:pPr>
              <w:spacing w:after="0"/>
              <w:jc w:val="left"/>
              <w:rPr>
                <w:szCs w:val="21"/>
                <w:lang w:val="en-GB"/>
              </w:rPr>
            </w:pPr>
          </w:p>
        </w:tc>
      </w:tr>
      <w:tr w:rsidR="00AD79ED" w:rsidRPr="00754E7B" w14:paraId="5EF2233E" w14:textId="77777777">
        <w:tc>
          <w:tcPr>
            <w:tcW w:w="1000" w:type="pct"/>
            <w:shd w:val="clear" w:color="auto" w:fill="auto"/>
            <w:vAlign w:val="center"/>
          </w:tcPr>
          <w:p w14:paraId="285DA99B" w14:textId="77777777" w:rsidR="00AD79ED" w:rsidRPr="00754E7B" w:rsidRDefault="005E1024">
            <w:pPr>
              <w:spacing w:after="0"/>
              <w:jc w:val="left"/>
              <w:rPr>
                <w:szCs w:val="21"/>
                <w:lang w:val="en-GB"/>
              </w:rPr>
            </w:pPr>
            <w:r w:rsidRPr="00754E7B">
              <w:rPr>
                <w:szCs w:val="21"/>
                <w:lang w:val="en-GB"/>
              </w:rPr>
              <w:t>Coordinator</w:t>
            </w:r>
          </w:p>
        </w:tc>
        <w:tc>
          <w:tcPr>
            <w:tcW w:w="1281" w:type="pct"/>
            <w:shd w:val="clear" w:color="auto" w:fill="auto"/>
            <w:vAlign w:val="center"/>
          </w:tcPr>
          <w:p w14:paraId="2C4078D9" w14:textId="77777777" w:rsidR="00AD79ED" w:rsidRPr="00754E7B" w:rsidRDefault="00AD79ED">
            <w:pPr>
              <w:spacing w:after="0"/>
              <w:jc w:val="left"/>
              <w:rPr>
                <w:szCs w:val="21"/>
                <w:lang w:val="en-GB"/>
              </w:rPr>
            </w:pPr>
          </w:p>
        </w:tc>
        <w:tc>
          <w:tcPr>
            <w:tcW w:w="850" w:type="pct"/>
            <w:vAlign w:val="center"/>
          </w:tcPr>
          <w:p w14:paraId="4068F8FE" w14:textId="77777777" w:rsidR="00AD79ED" w:rsidRPr="00754E7B" w:rsidRDefault="00AD79ED">
            <w:pPr>
              <w:spacing w:after="0"/>
              <w:jc w:val="left"/>
              <w:rPr>
                <w:szCs w:val="21"/>
                <w:lang w:val="en-GB"/>
              </w:rPr>
            </w:pPr>
          </w:p>
        </w:tc>
        <w:tc>
          <w:tcPr>
            <w:tcW w:w="865" w:type="pct"/>
            <w:shd w:val="clear" w:color="auto" w:fill="auto"/>
            <w:vAlign w:val="center"/>
          </w:tcPr>
          <w:p w14:paraId="16251226" w14:textId="77777777" w:rsidR="00AD79ED" w:rsidRPr="00754E7B" w:rsidRDefault="00AD79ED">
            <w:pPr>
              <w:spacing w:after="0"/>
              <w:jc w:val="left"/>
              <w:rPr>
                <w:szCs w:val="21"/>
                <w:lang w:val="en-GB"/>
              </w:rPr>
            </w:pPr>
          </w:p>
        </w:tc>
        <w:tc>
          <w:tcPr>
            <w:tcW w:w="1004" w:type="pct"/>
            <w:shd w:val="clear" w:color="auto" w:fill="auto"/>
            <w:vAlign w:val="center"/>
          </w:tcPr>
          <w:p w14:paraId="27360888" w14:textId="77777777" w:rsidR="00AD79ED" w:rsidRPr="00754E7B" w:rsidRDefault="00AD79ED">
            <w:pPr>
              <w:spacing w:after="0"/>
              <w:jc w:val="left"/>
              <w:rPr>
                <w:szCs w:val="21"/>
                <w:lang w:val="en-GB"/>
              </w:rPr>
            </w:pPr>
          </w:p>
        </w:tc>
      </w:tr>
      <w:tr w:rsidR="00AD79ED" w:rsidRPr="00754E7B" w14:paraId="31D6A98D" w14:textId="77777777">
        <w:tc>
          <w:tcPr>
            <w:tcW w:w="1000" w:type="pct"/>
            <w:shd w:val="clear" w:color="auto" w:fill="auto"/>
            <w:vAlign w:val="center"/>
          </w:tcPr>
          <w:p w14:paraId="0A3EF990" w14:textId="77777777" w:rsidR="00AD79ED" w:rsidRPr="00754E7B" w:rsidRDefault="005E1024">
            <w:pPr>
              <w:spacing w:after="0"/>
              <w:jc w:val="left"/>
              <w:rPr>
                <w:szCs w:val="21"/>
                <w:lang w:val="en-GB"/>
              </w:rPr>
            </w:pPr>
            <w:r w:rsidRPr="00754E7B">
              <w:rPr>
                <w:szCs w:val="21"/>
                <w:lang w:val="en-GB"/>
              </w:rPr>
              <w:t>Total</w:t>
            </w:r>
          </w:p>
        </w:tc>
        <w:tc>
          <w:tcPr>
            <w:tcW w:w="1281" w:type="pct"/>
            <w:shd w:val="clear" w:color="auto" w:fill="auto"/>
            <w:vAlign w:val="center"/>
          </w:tcPr>
          <w:p w14:paraId="2CF8BC57" w14:textId="77777777" w:rsidR="00AD79ED" w:rsidRPr="00754E7B" w:rsidRDefault="00AD79ED">
            <w:pPr>
              <w:spacing w:after="0"/>
              <w:jc w:val="left"/>
              <w:rPr>
                <w:szCs w:val="21"/>
                <w:lang w:val="en-GB"/>
              </w:rPr>
            </w:pPr>
          </w:p>
        </w:tc>
        <w:tc>
          <w:tcPr>
            <w:tcW w:w="850" w:type="pct"/>
            <w:vAlign w:val="center"/>
          </w:tcPr>
          <w:p w14:paraId="5D5E23D4" w14:textId="77777777" w:rsidR="00AD79ED" w:rsidRPr="00754E7B" w:rsidRDefault="00AD79ED">
            <w:pPr>
              <w:spacing w:after="0"/>
              <w:jc w:val="left"/>
              <w:rPr>
                <w:szCs w:val="21"/>
                <w:lang w:val="en-GB"/>
              </w:rPr>
            </w:pPr>
          </w:p>
        </w:tc>
        <w:tc>
          <w:tcPr>
            <w:tcW w:w="865" w:type="pct"/>
            <w:shd w:val="clear" w:color="auto" w:fill="auto"/>
            <w:vAlign w:val="center"/>
          </w:tcPr>
          <w:p w14:paraId="7F916E21" w14:textId="77777777" w:rsidR="00AD79ED" w:rsidRPr="00754E7B" w:rsidRDefault="00AD79ED">
            <w:pPr>
              <w:spacing w:after="0"/>
              <w:jc w:val="left"/>
              <w:rPr>
                <w:szCs w:val="21"/>
                <w:lang w:val="en-GB"/>
              </w:rPr>
            </w:pPr>
          </w:p>
        </w:tc>
        <w:tc>
          <w:tcPr>
            <w:tcW w:w="1004" w:type="pct"/>
            <w:shd w:val="clear" w:color="auto" w:fill="auto"/>
            <w:vAlign w:val="center"/>
          </w:tcPr>
          <w:p w14:paraId="093ADA55" w14:textId="77777777" w:rsidR="00AD79ED" w:rsidRPr="00754E7B" w:rsidRDefault="00AD79ED">
            <w:pPr>
              <w:spacing w:after="0"/>
              <w:jc w:val="left"/>
              <w:rPr>
                <w:szCs w:val="21"/>
                <w:lang w:val="en-GB"/>
              </w:rPr>
            </w:pPr>
          </w:p>
        </w:tc>
      </w:tr>
    </w:tbl>
    <w:p w14:paraId="13334251" w14:textId="77777777" w:rsidR="00AD79ED" w:rsidRPr="00754E7B" w:rsidRDefault="005E1024">
      <w:pPr>
        <w:spacing w:after="0"/>
        <w:rPr>
          <w:szCs w:val="21"/>
          <w:lang w:val="en-GB"/>
        </w:rPr>
      </w:pPr>
      <w:r w:rsidRPr="00754E7B">
        <w:rPr>
          <w:szCs w:val="21"/>
          <w:lang w:val="en-GB"/>
        </w:rPr>
        <w:t>Note: Team Leader fees should not exceed 3,600RMB/day, and Coordinators should not exceed 2,400RMB/day</w:t>
      </w:r>
    </w:p>
    <w:p w14:paraId="3083EAD4" w14:textId="77777777" w:rsidR="00AD79ED" w:rsidRPr="00754E7B" w:rsidRDefault="00AD79ED">
      <w:pPr>
        <w:spacing w:after="0"/>
        <w:jc w:val="left"/>
        <w:rPr>
          <w:b/>
          <w:bCs/>
          <w:szCs w:val="21"/>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114"/>
        <w:gridCol w:w="1492"/>
        <w:gridCol w:w="1527"/>
        <w:gridCol w:w="1752"/>
      </w:tblGrid>
      <w:tr w:rsidR="00AD79ED" w:rsidRPr="00754E7B" w14:paraId="29123B6B" w14:textId="77777777">
        <w:tc>
          <w:tcPr>
            <w:tcW w:w="5000" w:type="pct"/>
            <w:gridSpan w:val="5"/>
            <w:shd w:val="clear" w:color="auto" w:fill="FBD4B4" w:themeFill="accent6" w:themeFillTint="66"/>
            <w:vAlign w:val="center"/>
          </w:tcPr>
          <w:p w14:paraId="4FD492D8" w14:textId="77777777" w:rsidR="00AD79ED" w:rsidRPr="00754E7B" w:rsidRDefault="005E1024">
            <w:pPr>
              <w:spacing w:after="0"/>
              <w:jc w:val="center"/>
              <w:rPr>
                <w:b/>
                <w:bCs/>
                <w:szCs w:val="21"/>
                <w:lang w:val="en-GB"/>
              </w:rPr>
            </w:pPr>
            <w:r w:rsidRPr="00754E7B">
              <w:rPr>
                <w:b/>
                <w:bCs/>
                <w:szCs w:val="21"/>
                <w:lang w:val="en-GB"/>
              </w:rPr>
              <w:t>Advisors, Team Members and Other Support Experts Budget</w:t>
            </w:r>
          </w:p>
        </w:tc>
      </w:tr>
      <w:tr w:rsidR="00AD79ED" w:rsidRPr="00754E7B" w14:paraId="3011A3E7" w14:textId="77777777">
        <w:tc>
          <w:tcPr>
            <w:tcW w:w="1078" w:type="pct"/>
            <w:shd w:val="clear" w:color="auto" w:fill="FBD4B4" w:themeFill="accent6" w:themeFillTint="66"/>
            <w:vAlign w:val="center"/>
          </w:tcPr>
          <w:p w14:paraId="3B7E2E45" w14:textId="77777777" w:rsidR="00AD79ED" w:rsidRPr="00754E7B" w:rsidRDefault="005E1024">
            <w:pPr>
              <w:spacing w:after="0"/>
              <w:jc w:val="left"/>
              <w:rPr>
                <w:szCs w:val="21"/>
                <w:lang w:val="en-GB"/>
              </w:rPr>
            </w:pPr>
            <w:r w:rsidRPr="00754E7B">
              <w:rPr>
                <w:szCs w:val="21"/>
                <w:lang w:val="en-GB"/>
              </w:rPr>
              <w:t xml:space="preserve"> Member</w:t>
            </w:r>
          </w:p>
        </w:tc>
        <w:tc>
          <w:tcPr>
            <w:tcW w:w="1204" w:type="pct"/>
            <w:shd w:val="clear" w:color="auto" w:fill="FBD4B4" w:themeFill="accent6" w:themeFillTint="66"/>
            <w:vAlign w:val="center"/>
          </w:tcPr>
          <w:p w14:paraId="72C1E1F5" w14:textId="77777777" w:rsidR="00AD79ED" w:rsidRPr="00754E7B" w:rsidRDefault="005E1024">
            <w:pPr>
              <w:spacing w:after="0"/>
              <w:jc w:val="left"/>
              <w:rPr>
                <w:szCs w:val="21"/>
                <w:lang w:val="en-GB"/>
              </w:rPr>
            </w:pPr>
            <w:r w:rsidRPr="00754E7B">
              <w:rPr>
                <w:szCs w:val="21"/>
                <w:lang w:val="en-GB"/>
              </w:rPr>
              <w:t>Standard Fees</w:t>
            </w:r>
          </w:p>
        </w:tc>
        <w:tc>
          <w:tcPr>
            <w:tcW w:w="850" w:type="pct"/>
            <w:shd w:val="clear" w:color="auto" w:fill="FBD4B4" w:themeFill="accent6" w:themeFillTint="66"/>
            <w:vAlign w:val="center"/>
          </w:tcPr>
          <w:p w14:paraId="13066C7E" w14:textId="77777777" w:rsidR="00AD79ED" w:rsidRPr="00754E7B" w:rsidRDefault="005E1024">
            <w:pPr>
              <w:spacing w:after="0"/>
              <w:jc w:val="left"/>
              <w:rPr>
                <w:szCs w:val="21"/>
                <w:lang w:val="en-GB"/>
              </w:rPr>
            </w:pPr>
            <w:r w:rsidRPr="00754E7B">
              <w:rPr>
                <w:szCs w:val="21"/>
                <w:lang w:val="en-GB"/>
              </w:rPr>
              <w:t>Personnel</w:t>
            </w:r>
          </w:p>
        </w:tc>
        <w:tc>
          <w:tcPr>
            <w:tcW w:w="870" w:type="pct"/>
            <w:shd w:val="clear" w:color="auto" w:fill="FBD4B4" w:themeFill="accent6" w:themeFillTint="66"/>
            <w:vAlign w:val="center"/>
          </w:tcPr>
          <w:p w14:paraId="787CD43E" w14:textId="77777777" w:rsidR="00AD79ED" w:rsidRPr="00754E7B" w:rsidRDefault="005E1024">
            <w:pPr>
              <w:spacing w:after="0"/>
              <w:jc w:val="left"/>
              <w:rPr>
                <w:szCs w:val="21"/>
                <w:lang w:val="en-GB"/>
              </w:rPr>
            </w:pPr>
            <w:r w:rsidRPr="00754E7B">
              <w:rPr>
                <w:szCs w:val="21"/>
                <w:lang w:val="en-GB"/>
              </w:rPr>
              <w:t>Days Worked</w:t>
            </w:r>
          </w:p>
        </w:tc>
        <w:tc>
          <w:tcPr>
            <w:tcW w:w="999" w:type="pct"/>
            <w:shd w:val="clear" w:color="auto" w:fill="FBD4B4" w:themeFill="accent6" w:themeFillTint="66"/>
            <w:vAlign w:val="center"/>
          </w:tcPr>
          <w:p w14:paraId="67E750BF" w14:textId="77777777" w:rsidR="00AD79ED" w:rsidRPr="00754E7B" w:rsidRDefault="005E1024">
            <w:pPr>
              <w:spacing w:after="0"/>
              <w:jc w:val="left"/>
              <w:rPr>
                <w:szCs w:val="21"/>
                <w:lang w:val="en-GB"/>
              </w:rPr>
            </w:pPr>
            <w:r w:rsidRPr="00754E7B">
              <w:rPr>
                <w:szCs w:val="21"/>
                <w:lang w:val="en-GB"/>
              </w:rPr>
              <w:t>Total (RMB)</w:t>
            </w:r>
          </w:p>
        </w:tc>
      </w:tr>
      <w:tr w:rsidR="00AD79ED" w:rsidRPr="00754E7B" w14:paraId="4905C5E5" w14:textId="77777777">
        <w:tc>
          <w:tcPr>
            <w:tcW w:w="1078" w:type="pct"/>
            <w:shd w:val="clear" w:color="auto" w:fill="auto"/>
            <w:vAlign w:val="center"/>
          </w:tcPr>
          <w:p w14:paraId="2FC999B4" w14:textId="77777777" w:rsidR="00AD79ED" w:rsidRPr="00754E7B" w:rsidRDefault="005E1024">
            <w:pPr>
              <w:spacing w:after="0"/>
              <w:rPr>
                <w:szCs w:val="21"/>
                <w:lang w:val="en-GB"/>
              </w:rPr>
            </w:pPr>
            <w:r w:rsidRPr="00754E7B">
              <w:rPr>
                <w:szCs w:val="21"/>
                <w:lang w:val="en-GB"/>
              </w:rPr>
              <w:t>Advisory expert</w:t>
            </w:r>
          </w:p>
        </w:tc>
        <w:tc>
          <w:tcPr>
            <w:tcW w:w="1204" w:type="pct"/>
            <w:shd w:val="clear" w:color="auto" w:fill="auto"/>
            <w:vAlign w:val="center"/>
          </w:tcPr>
          <w:p w14:paraId="641A5E7D" w14:textId="77777777" w:rsidR="00AD79ED" w:rsidRPr="00754E7B" w:rsidRDefault="00AD79ED">
            <w:pPr>
              <w:spacing w:after="0"/>
              <w:jc w:val="left"/>
              <w:rPr>
                <w:szCs w:val="21"/>
                <w:lang w:val="en-GB"/>
              </w:rPr>
            </w:pPr>
          </w:p>
        </w:tc>
        <w:tc>
          <w:tcPr>
            <w:tcW w:w="850" w:type="pct"/>
            <w:vAlign w:val="center"/>
          </w:tcPr>
          <w:p w14:paraId="62A7C1EA" w14:textId="77777777" w:rsidR="00AD79ED" w:rsidRPr="00754E7B" w:rsidRDefault="00AD79ED">
            <w:pPr>
              <w:spacing w:after="0"/>
              <w:jc w:val="left"/>
              <w:rPr>
                <w:szCs w:val="21"/>
                <w:lang w:val="en-GB"/>
              </w:rPr>
            </w:pPr>
          </w:p>
        </w:tc>
        <w:tc>
          <w:tcPr>
            <w:tcW w:w="870" w:type="pct"/>
            <w:shd w:val="clear" w:color="auto" w:fill="auto"/>
            <w:vAlign w:val="center"/>
          </w:tcPr>
          <w:p w14:paraId="58C72C69" w14:textId="77777777" w:rsidR="00AD79ED" w:rsidRPr="00754E7B" w:rsidRDefault="00AD79ED">
            <w:pPr>
              <w:spacing w:after="0"/>
              <w:jc w:val="left"/>
              <w:rPr>
                <w:szCs w:val="21"/>
                <w:lang w:val="en-GB"/>
              </w:rPr>
            </w:pPr>
          </w:p>
        </w:tc>
        <w:tc>
          <w:tcPr>
            <w:tcW w:w="999" w:type="pct"/>
            <w:shd w:val="clear" w:color="auto" w:fill="auto"/>
            <w:vAlign w:val="center"/>
          </w:tcPr>
          <w:p w14:paraId="6BFFA264" w14:textId="77777777" w:rsidR="00AD79ED" w:rsidRPr="00754E7B" w:rsidRDefault="00AD79ED">
            <w:pPr>
              <w:spacing w:after="0"/>
              <w:jc w:val="left"/>
              <w:rPr>
                <w:szCs w:val="21"/>
                <w:lang w:val="en-GB"/>
              </w:rPr>
            </w:pPr>
          </w:p>
        </w:tc>
      </w:tr>
      <w:tr w:rsidR="00AD79ED" w:rsidRPr="00754E7B" w14:paraId="6CC31C24" w14:textId="77777777">
        <w:trPr>
          <w:trHeight w:val="230"/>
        </w:trPr>
        <w:tc>
          <w:tcPr>
            <w:tcW w:w="1078" w:type="pct"/>
            <w:shd w:val="clear" w:color="auto" w:fill="auto"/>
            <w:vAlign w:val="center"/>
          </w:tcPr>
          <w:p w14:paraId="7D85CDDC" w14:textId="77777777" w:rsidR="00AD79ED" w:rsidRPr="00754E7B" w:rsidRDefault="005E1024">
            <w:pPr>
              <w:spacing w:after="0"/>
              <w:rPr>
                <w:szCs w:val="21"/>
                <w:lang w:val="en-GB"/>
              </w:rPr>
            </w:pPr>
            <w:r w:rsidRPr="00754E7B">
              <w:rPr>
                <w:szCs w:val="21"/>
                <w:lang w:val="en-GB"/>
              </w:rPr>
              <w:t>Project expert</w:t>
            </w:r>
          </w:p>
        </w:tc>
        <w:tc>
          <w:tcPr>
            <w:tcW w:w="1204" w:type="pct"/>
            <w:shd w:val="clear" w:color="auto" w:fill="auto"/>
            <w:vAlign w:val="center"/>
          </w:tcPr>
          <w:p w14:paraId="113771CD" w14:textId="77777777" w:rsidR="00AD79ED" w:rsidRPr="00754E7B" w:rsidRDefault="00AD79ED">
            <w:pPr>
              <w:spacing w:after="0"/>
              <w:jc w:val="left"/>
              <w:rPr>
                <w:szCs w:val="21"/>
                <w:lang w:val="en-GB"/>
              </w:rPr>
            </w:pPr>
          </w:p>
        </w:tc>
        <w:tc>
          <w:tcPr>
            <w:tcW w:w="850" w:type="pct"/>
            <w:vAlign w:val="center"/>
          </w:tcPr>
          <w:p w14:paraId="17158923" w14:textId="77777777" w:rsidR="00AD79ED" w:rsidRPr="00754E7B" w:rsidRDefault="00AD79ED">
            <w:pPr>
              <w:spacing w:after="0"/>
              <w:jc w:val="left"/>
              <w:rPr>
                <w:szCs w:val="21"/>
                <w:lang w:val="en-GB"/>
              </w:rPr>
            </w:pPr>
          </w:p>
        </w:tc>
        <w:tc>
          <w:tcPr>
            <w:tcW w:w="870" w:type="pct"/>
            <w:shd w:val="clear" w:color="auto" w:fill="auto"/>
            <w:vAlign w:val="center"/>
          </w:tcPr>
          <w:p w14:paraId="303AB804" w14:textId="77777777" w:rsidR="00AD79ED" w:rsidRPr="00754E7B" w:rsidRDefault="00AD79ED">
            <w:pPr>
              <w:spacing w:after="0"/>
              <w:jc w:val="left"/>
              <w:rPr>
                <w:szCs w:val="21"/>
                <w:lang w:val="en-GB"/>
              </w:rPr>
            </w:pPr>
          </w:p>
        </w:tc>
        <w:tc>
          <w:tcPr>
            <w:tcW w:w="999" w:type="pct"/>
            <w:shd w:val="clear" w:color="auto" w:fill="auto"/>
            <w:vAlign w:val="center"/>
          </w:tcPr>
          <w:p w14:paraId="57B2430D" w14:textId="77777777" w:rsidR="00AD79ED" w:rsidRPr="00754E7B" w:rsidRDefault="00AD79ED">
            <w:pPr>
              <w:spacing w:after="0"/>
              <w:jc w:val="left"/>
              <w:rPr>
                <w:szCs w:val="21"/>
                <w:lang w:val="en-GB"/>
              </w:rPr>
            </w:pPr>
          </w:p>
        </w:tc>
      </w:tr>
      <w:tr w:rsidR="00AD79ED" w:rsidRPr="00754E7B" w14:paraId="5BBDDD2A" w14:textId="77777777">
        <w:trPr>
          <w:trHeight w:val="230"/>
        </w:trPr>
        <w:tc>
          <w:tcPr>
            <w:tcW w:w="1078" w:type="pct"/>
            <w:shd w:val="clear" w:color="auto" w:fill="auto"/>
            <w:vAlign w:val="center"/>
          </w:tcPr>
          <w:p w14:paraId="141B89CA" w14:textId="77777777" w:rsidR="00AD79ED" w:rsidRPr="00754E7B" w:rsidRDefault="005E1024">
            <w:pPr>
              <w:spacing w:after="0"/>
              <w:rPr>
                <w:szCs w:val="21"/>
                <w:lang w:val="en-GB"/>
              </w:rPr>
            </w:pPr>
            <w:r w:rsidRPr="00754E7B">
              <w:rPr>
                <w:szCs w:val="21"/>
                <w:lang w:val="en-GB"/>
              </w:rPr>
              <w:t>Supporting expert</w:t>
            </w:r>
          </w:p>
        </w:tc>
        <w:tc>
          <w:tcPr>
            <w:tcW w:w="1204" w:type="pct"/>
            <w:shd w:val="clear" w:color="auto" w:fill="auto"/>
            <w:vAlign w:val="center"/>
          </w:tcPr>
          <w:p w14:paraId="7F81D5D5" w14:textId="77777777" w:rsidR="00AD79ED" w:rsidRPr="00754E7B" w:rsidRDefault="00AD79ED">
            <w:pPr>
              <w:spacing w:after="0"/>
              <w:jc w:val="left"/>
              <w:rPr>
                <w:szCs w:val="21"/>
                <w:lang w:val="en-GB"/>
              </w:rPr>
            </w:pPr>
          </w:p>
        </w:tc>
        <w:tc>
          <w:tcPr>
            <w:tcW w:w="850" w:type="pct"/>
            <w:vAlign w:val="center"/>
          </w:tcPr>
          <w:p w14:paraId="32F54936" w14:textId="77777777" w:rsidR="00AD79ED" w:rsidRPr="00754E7B" w:rsidRDefault="00AD79ED">
            <w:pPr>
              <w:spacing w:after="0"/>
              <w:jc w:val="left"/>
              <w:rPr>
                <w:szCs w:val="21"/>
                <w:lang w:val="en-GB"/>
              </w:rPr>
            </w:pPr>
          </w:p>
        </w:tc>
        <w:tc>
          <w:tcPr>
            <w:tcW w:w="870" w:type="pct"/>
            <w:shd w:val="clear" w:color="auto" w:fill="auto"/>
            <w:vAlign w:val="center"/>
          </w:tcPr>
          <w:p w14:paraId="070667C6" w14:textId="77777777" w:rsidR="00AD79ED" w:rsidRPr="00754E7B" w:rsidRDefault="00AD79ED">
            <w:pPr>
              <w:spacing w:after="0"/>
              <w:jc w:val="left"/>
              <w:rPr>
                <w:szCs w:val="21"/>
                <w:lang w:val="en-GB"/>
              </w:rPr>
            </w:pPr>
          </w:p>
        </w:tc>
        <w:tc>
          <w:tcPr>
            <w:tcW w:w="999" w:type="pct"/>
            <w:shd w:val="clear" w:color="auto" w:fill="auto"/>
            <w:vAlign w:val="center"/>
          </w:tcPr>
          <w:p w14:paraId="1BC7D187" w14:textId="77777777" w:rsidR="00AD79ED" w:rsidRPr="00754E7B" w:rsidRDefault="00AD79ED">
            <w:pPr>
              <w:spacing w:after="0"/>
              <w:jc w:val="left"/>
              <w:rPr>
                <w:szCs w:val="21"/>
                <w:lang w:val="en-GB"/>
              </w:rPr>
            </w:pPr>
          </w:p>
        </w:tc>
      </w:tr>
      <w:tr w:rsidR="00AD79ED" w:rsidRPr="00754E7B" w14:paraId="7F9B0BA1" w14:textId="77777777">
        <w:tc>
          <w:tcPr>
            <w:tcW w:w="1078" w:type="pct"/>
            <w:shd w:val="clear" w:color="auto" w:fill="auto"/>
            <w:vAlign w:val="center"/>
          </w:tcPr>
          <w:p w14:paraId="1DDA8C25" w14:textId="77777777" w:rsidR="00AD79ED" w:rsidRPr="00754E7B" w:rsidRDefault="005E1024">
            <w:pPr>
              <w:spacing w:after="0"/>
              <w:rPr>
                <w:szCs w:val="21"/>
                <w:lang w:val="en-GB"/>
              </w:rPr>
            </w:pPr>
            <w:r w:rsidRPr="00754E7B">
              <w:rPr>
                <w:szCs w:val="21"/>
                <w:lang w:val="en-GB"/>
              </w:rPr>
              <w:t xml:space="preserve"> Total</w:t>
            </w:r>
          </w:p>
        </w:tc>
        <w:tc>
          <w:tcPr>
            <w:tcW w:w="1204" w:type="pct"/>
            <w:shd w:val="clear" w:color="auto" w:fill="auto"/>
            <w:vAlign w:val="center"/>
          </w:tcPr>
          <w:p w14:paraId="643F32E4" w14:textId="77777777" w:rsidR="00AD79ED" w:rsidRPr="00754E7B" w:rsidRDefault="00AD79ED">
            <w:pPr>
              <w:spacing w:after="0"/>
              <w:jc w:val="left"/>
              <w:rPr>
                <w:szCs w:val="21"/>
                <w:lang w:val="en-GB"/>
              </w:rPr>
            </w:pPr>
          </w:p>
        </w:tc>
        <w:tc>
          <w:tcPr>
            <w:tcW w:w="850" w:type="pct"/>
            <w:vAlign w:val="center"/>
          </w:tcPr>
          <w:p w14:paraId="679051A8" w14:textId="77777777" w:rsidR="00AD79ED" w:rsidRPr="00754E7B" w:rsidRDefault="00AD79ED">
            <w:pPr>
              <w:spacing w:after="0"/>
              <w:jc w:val="left"/>
              <w:rPr>
                <w:szCs w:val="21"/>
                <w:lang w:val="en-GB"/>
              </w:rPr>
            </w:pPr>
          </w:p>
        </w:tc>
        <w:tc>
          <w:tcPr>
            <w:tcW w:w="870" w:type="pct"/>
            <w:shd w:val="clear" w:color="auto" w:fill="auto"/>
            <w:vAlign w:val="center"/>
          </w:tcPr>
          <w:p w14:paraId="26998B66" w14:textId="77777777" w:rsidR="00AD79ED" w:rsidRPr="00754E7B" w:rsidRDefault="00AD79ED">
            <w:pPr>
              <w:spacing w:after="0"/>
              <w:jc w:val="left"/>
              <w:rPr>
                <w:szCs w:val="21"/>
                <w:lang w:val="en-GB"/>
              </w:rPr>
            </w:pPr>
          </w:p>
        </w:tc>
        <w:tc>
          <w:tcPr>
            <w:tcW w:w="999" w:type="pct"/>
            <w:shd w:val="clear" w:color="auto" w:fill="auto"/>
            <w:vAlign w:val="center"/>
          </w:tcPr>
          <w:p w14:paraId="6B859B13" w14:textId="77777777" w:rsidR="00AD79ED" w:rsidRPr="00754E7B" w:rsidRDefault="00AD79ED">
            <w:pPr>
              <w:spacing w:after="0"/>
              <w:jc w:val="left"/>
              <w:rPr>
                <w:szCs w:val="21"/>
                <w:lang w:val="en-GB"/>
              </w:rPr>
            </w:pPr>
          </w:p>
        </w:tc>
      </w:tr>
    </w:tbl>
    <w:p w14:paraId="7A1A16B2" w14:textId="132B071F" w:rsidR="00AD79ED" w:rsidRPr="00754E7B" w:rsidRDefault="005E1024">
      <w:pPr>
        <w:spacing w:after="0"/>
        <w:rPr>
          <w:szCs w:val="21"/>
          <w:lang w:val="en-GB"/>
        </w:rPr>
      </w:pPr>
      <w:r w:rsidRPr="00754E7B">
        <w:rPr>
          <w:szCs w:val="21"/>
          <w:lang w:val="en-GB"/>
        </w:rPr>
        <w:t>Note: Advisor fees should not exceed 3,600RMB/day, and project and supporting experts should not exceed 2,400RMB/day</w:t>
      </w:r>
      <w:r w:rsidRPr="00754E7B">
        <w:rPr>
          <w:szCs w:val="21"/>
          <w:lang w:val="en-GB"/>
        </w:rPr>
        <w:br/>
      </w:r>
    </w:p>
    <w:p w14:paraId="1133F066" w14:textId="25033E83" w:rsidR="00754E7B" w:rsidRPr="00754E7B" w:rsidRDefault="00754E7B" w:rsidP="00754E7B">
      <w:pPr>
        <w:pStyle w:val="afb"/>
        <w:numPr>
          <w:ilvl w:val="0"/>
          <w:numId w:val="5"/>
        </w:numPr>
        <w:spacing w:after="0" w:line="240" w:lineRule="auto"/>
        <w:rPr>
          <w:b/>
          <w:bCs/>
          <w:sz w:val="24"/>
          <w:lang w:val="en-GB"/>
        </w:rPr>
      </w:pPr>
      <w:r w:rsidRPr="00754E7B">
        <w:rPr>
          <w:b/>
          <w:bCs/>
          <w:sz w:val="24"/>
          <w:lang w:val="en-GB"/>
        </w:rPr>
        <w:t>Miscellaneous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249"/>
        <w:gridCol w:w="1492"/>
        <w:gridCol w:w="1519"/>
        <w:gridCol w:w="1763"/>
      </w:tblGrid>
      <w:tr w:rsidR="00754E7B" w:rsidRPr="00754E7B" w14:paraId="078E195B" w14:textId="77777777" w:rsidTr="00614A53">
        <w:tc>
          <w:tcPr>
            <w:tcW w:w="5000" w:type="pct"/>
            <w:gridSpan w:val="5"/>
            <w:shd w:val="clear" w:color="auto" w:fill="FBD4B4" w:themeFill="accent6" w:themeFillTint="66"/>
            <w:vAlign w:val="center"/>
          </w:tcPr>
          <w:p w14:paraId="109A391F" w14:textId="5FCB4C2F" w:rsidR="00754E7B" w:rsidRPr="00754E7B" w:rsidRDefault="00754E7B" w:rsidP="00614A53">
            <w:pPr>
              <w:spacing w:after="0"/>
              <w:jc w:val="center"/>
              <w:rPr>
                <w:szCs w:val="21"/>
                <w:lang w:val="en-GB"/>
              </w:rPr>
            </w:pPr>
            <w:r w:rsidRPr="00754E7B">
              <w:rPr>
                <w:b/>
                <w:bCs/>
                <w:szCs w:val="21"/>
                <w:lang w:val="en-GB"/>
              </w:rPr>
              <w:t>Miscellaneous Expenses Budget</w:t>
            </w:r>
          </w:p>
        </w:tc>
      </w:tr>
      <w:tr w:rsidR="00754E7B" w:rsidRPr="00754E7B" w14:paraId="189D47A5" w14:textId="77777777" w:rsidTr="004C40C8">
        <w:tc>
          <w:tcPr>
            <w:tcW w:w="1000" w:type="pct"/>
            <w:shd w:val="clear" w:color="auto" w:fill="FBD4B4" w:themeFill="accent6" w:themeFillTint="66"/>
          </w:tcPr>
          <w:p w14:paraId="716F6949" w14:textId="63A983AA" w:rsidR="00754E7B" w:rsidRPr="00754E7B" w:rsidRDefault="00754E7B" w:rsidP="00754E7B">
            <w:pPr>
              <w:spacing w:after="0"/>
              <w:jc w:val="left"/>
              <w:rPr>
                <w:szCs w:val="21"/>
                <w:lang w:val="en-GB"/>
              </w:rPr>
            </w:pPr>
            <w:r w:rsidRPr="00754E7B">
              <w:rPr>
                <w:szCs w:val="21"/>
                <w:lang w:val="en-GB"/>
              </w:rPr>
              <w:t>Component</w:t>
            </w:r>
          </w:p>
        </w:tc>
        <w:tc>
          <w:tcPr>
            <w:tcW w:w="1281" w:type="pct"/>
            <w:shd w:val="clear" w:color="auto" w:fill="FBD4B4" w:themeFill="accent6" w:themeFillTint="66"/>
          </w:tcPr>
          <w:p w14:paraId="5A26FC52" w14:textId="35329CBC" w:rsidR="00754E7B" w:rsidRPr="00754E7B" w:rsidRDefault="00754E7B" w:rsidP="00754E7B">
            <w:pPr>
              <w:spacing w:after="0"/>
              <w:jc w:val="left"/>
              <w:rPr>
                <w:szCs w:val="21"/>
                <w:lang w:val="en-GB"/>
              </w:rPr>
            </w:pPr>
            <w:r w:rsidRPr="00754E7B">
              <w:rPr>
                <w:szCs w:val="21"/>
                <w:lang w:val="en-GB"/>
              </w:rPr>
              <w:t>Standard Fees</w:t>
            </w:r>
          </w:p>
        </w:tc>
        <w:tc>
          <w:tcPr>
            <w:tcW w:w="850" w:type="pct"/>
            <w:shd w:val="clear" w:color="auto" w:fill="FBD4B4" w:themeFill="accent6" w:themeFillTint="66"/>
          </w:tcPr>
          <w:p w14:paraId="24AAB7B9" w14:textId="1483C8E0" w:rsidR="00754E7B" w:rsidRPr="00754E7B" w:rsidRDefault="00754E7B" w:rsidP="00754E7B">
            <w:pPr>
              <w:spacing w:after="0"/>
              <w:jc w:val="left"/>
              <w:rPr>
                <w:szCs w:val="21"/>
                <w:lang w:val="en-GB"/>
              </w:rPr>
            </w:pPr>
            <w:r w:rsidRPr="00754E7B">
              <w:rPr>
                <w:szCs w:val="21"/>
                <w:lang w:val="en-GB"/>
              </w:rPr>
              <w:t>Personnel</w:t>
            </w:r>
          </w:p>
        </w:tc>
        <w:tc>
          <w:tcPr>
            <w:tcW w:w="865" w:type="pct"/>
            <w:shd w:val="clear" w:color="auto" w:fill="FBD4B4" w:themeFill="accent6" w:themeFillTint="66"/>
          </w:tcPr>
          <w:p w14:paraId="4456F731" w14:textId="7756B750" w:rsidR="00754E7B" w:rsidRPr="00754E7B" w:rsidRDefault="00754E7B" w:rsidP="00754E7B">
            <w:pPr>
              <w:spacing w:after="0"/>
              <w:jc w:val="left"/>
              <w:rPr>
                <w:szCs w:val="21"/>
                <w:lang w:val="en-GB"/>
              </w:rPr>
            </w:pPr>
            <w:r w:rsidRPr="00754E7B">
              <w:rPr>
                <w:szCs w:val="21"/>
                <w:lang w:val="en-GB"/>
              </w:rPr>
              <w:t xml:space="preserve"> Frequency</w:t>
            </w:r>
          </w:p>
        </w:tc>
        <w:tc>
          <w:tcPr>
            <w:tcW w:w="1004" w:type="pct"/>
            <w:shd w:val="clear" w:color="auto" w:fill="FBD4B4" w:themeFill="accent6" w:themeFillTint="66"/>
          </w:tcPr>
          <w:p w14:paraId="5755FB79" w14:textId="682EEE5D" w:rsidR="00754E7B" w:rsidRPr="00754E7B" w:rsidRDefault="00754E7B" w:rsidP="00754E7B">
            <w:pPr>
              <w:spacing w:after="0"/>
              <w:jc w:val="left"/>
              <w:rPr>
                <w:szCs w:val="21"/>
                <w:lang w:val="en-GB"/>
              </w:rPr>
            </w:pPr>
            <w:r w:rsidRPr="00754E7B">
              <w:rPr>
                <w:szCs w:val="21"/>
                <w:lang w:val="en-GB"/>
              </w:rPr>
              <w:t xml:space="preserve"> Total (RMB)</w:t>
            </w:r>
          </w:p>
        </w:tc>
      </w:tr>
      <w:tr w:rsidR="00754E7B" w:rsidRPr="00754E7B" w14:paraId="1A695B87" w14:textId="77777777" w:rsidTr="009A13F5">
        <w:tc>
          <w:tcPr>
            <w:tcW w:w="1000" w:type="pct"/>
            <w:shd w:val="clear" w:color="auto" w:fill="auto"/>
          </w:tcPr>
          <w:p w14:paraId="64D253FD" w14:textId="4BFFB7F1" w:rsidR="00754E7B" w:rsidRPr="00754E7B" w:rsidRDefault="00754E7B" w:rsidP="00754E7B">
            <w:pPr>
              <w:spacing w:after="0"/>
              <w:jc w:val="left"/>
              <w:rPr>
                <w:szCs w:val="21"/>
                <w:lang w:val="en-GB"/>
              </w:rPr>
            </w:pPr>
            <w:r w:rsidRPr="00754E7B">
              <w:rPr>
                <w:szCs w:val="21"/>
                <w:lang w:val="en-GB"/>
              </w:rPr>
              <w:t>Materials fees</w:t>
            </w:r>
          </w:p>
        </w:tc>
        <w:tc>
          <w:tcPr>
            <w:tcW w:w="1281" w:type="pct"/>
            <w:shd w:val="clear" w:color="auto" w:fill="auto"/>
            <w:vAlign w:val="center"/>
          </w:tcPr>
          <w:p w14:paraId="73ED02F3" w14:textId="77777777" w:rsidR="00754E7B" w:rsidRPr="00754E7B" w:rsidRDefault="00754E7B" w:rsidP="00754E7B">
            <w:pPr>
              <w:spacing w:after="0"/>
              <w:jc w:val="left"/>
              <w:rPr>
                <w:szCs w:val="21"/>
                <w:lang w:val="en-GB"/>
              </w:rPr>
            </w:pPr>
          </w:p>
        </w:tc>
        <w:tc>
          <w:tcPr>
            <w:tcW w:w="850" w:type="pct"/>
            <w:vAlign w:val="center"/>
          </w:tcPr>
          <w:p w14:paraId="66970FA6" w14:textId="77777777" w:rsidR="00754E7B" w:rsidRPr="00754E7B" w:rsidRDefault="00754E7B" w:rsidP="00754E7B">
            <w:pPr>
              <w:spacing w:after="0"/>
              <w:jc w:val="left"/>
              <w:rPr>
                <w:szCs w:val="21"/>
                <w:lang w:val="en-GB"/>
              </w:rPr>
            </w:pPr>
          </w:p>
        </w:tc>
        <w:tc>
          <w:tcPr>
            <w:tcW w:w="865" w:type="pct"/>
            <w:shd w:val="clear" w:color="auto" w:fill="auto"/>
            <w:vAlign w:val="center"/>
          </w:tcPr>
          <w:p w14:paraId="4C403862" w14:textId="77777777" w:rsidR="00754E7B" w:rsidRPr="00754E7B" w:rsidRDefault="00754E7B" w:rsidP="00754E7B">
            <w:pPr>
              <w:spacing w:after="0"/>
              <w:jc w:val="left"/>
              <w:rPr>
                <w:szCs w:val="21"/>
                <w:lang w:val="en-GB"/>
              </w:rPr>
            </w:pPr>
          </w:p>
        </w:tc>
        <w:tc>
          <w:tcPr>
            <w:tcW w:w="1004" w:type="pct"/>
            <w:shd w:val="clear" w:color="auto" w:fill="auto"/>
            <w:vAlign w:val="center"/>
          </w:tcPr>
          <w:p w14:paraId="56BFE2B7" w14:textId="77777777" w:rsidR="00754E7B" w:rsidRPr="00754E7B" w:rsidRDefault="00754E7B" w:rsidP="00754E7B">
            <w:pPr>
              <w:spacing w:after="0"/>
              <w:jc w:val="left"/>
              <w:rPr>
                <w:szCs w:val="21"/>
                <w:lang w:val="en-GB"/>
              </w:rPr>
            </w:pPr>
          </w:p>
        </w:tc>
      </w:tr>
      <w:tr w:rsidR="00754E7B" w:rsidRPr="00754E7B" w14:paraId="7BCA065D" w14:textId="77777777" w:rsidTr="009A13F5">
        <w:tc>
          <w:tcPr>
            <w:tcW w:w="1000" w:type="pct"/>
            <w:shd w:val="clear" w:color="auto" w:fill="auto"/>
          </w:tcPr>
          <w:p w14:paraId="56E903BD" w14:textId="40ECA6EE" w:rsidR="00754E7B" w:rsidRPr="00754E7B" w:rsidRDefault="00754E7B" w:rsidP="00754E7B">
            <w:pPr>
              <w:spacing w:after="0"/>
              <w:jc w:val="left"/>
              <w:rPr>
                <w:szCs w:val="21"/>
                <w:lang w:val="en-GB"/>
              </w:rPr>
            </w:pPr>
            <w:r w:rsidRPr="00754E7B">
              <w:rPr>
                <w:szCs w:val="21"/>
                <w:lang w:val="en-GB"/>
              </w:rPr>
              <w:t>Formatting and printing fees</w:t>
            </w:r>
          </w:p>
        </w:tc>
        <w:tc>
          <w:tcPr>
            <w:tcW w:w="1281" w:type="pct"/>
            <w:shd w:val="clear" w:color="auto" w:fill="auto"/>
            <w:vAlign w:val="center"/>
          </w:tcPr>
          <w:p w14:paraId="44413E41" w14:textId="77777777" w:rsidR="00754E7B" w:rsidRPr="00754E7B" w:rsidRDefault="00754E7B" w:rsidP="00754E7B">
            <w:pPr>
              <w:spacing w:after="0"/>
              <w:jc w:val="left"/>
              <w:rPr>
                <w:szCs w:val="21"/>
                <w:lang w:val="en-GB"/>
              </w:rPr>
            </w:pPr>
          </w:p>
        </w:tc>
        <w:tc>
          <w:tcPr>
            <w:tcW w:w="850" w:type="pct"/>
            <w:vAlign w:val="center"/>
          </w:tcPr>
          <w:p w14:paraId="15FE203A" w14:textId="77777777" w:rsidR="00754E7B" w:rsidRPr="00754E7B" w:rsidRDefault="00754E7B" w:rsidP="00754E7B">
            <w:pPr>
              <w:spacing w:after="0"/>
              <w:jc w:val="left"/>
              <w:rPr>
                <w:szCs w:val="21"/>
                <w:lang w:val="en-GB"/>
              </w:rPr>
            </w:pPr>
          </w:p>
        </w:tc>
        <w:tc>
          <w:tcPr>
            <w:tcW w:w="865" w:type="pct"/>
            <w:shd w:val="clear" w:color="auto" w:fill="auto"/>
            <w:vAlign w:val="center"/>
          </w:tcPr>
          <w:p w14:paraId="51271807" w14:textId="77777777" w:rsidR="00754E7B" w:rsidRPr="00754E7B" w:rsidRDefault="00754E7B" w:rsidP="00754E7B">
            <w:pPr>
              <w:spacing w:after="0"/>
              <w:jc w:val="left"/>
              <w:rPr>
                <w:szCs w:val="21"/>
                <w:lang w:val="en-GB"/>
              </w:rPr>
            </w:pPr>
          </w:p>
        </w:tc>
        <w:tc>
          <w:tcPr>
            <w:tcW w:w="1004" w:type="pct"/>
            <w:shd w:val="clear" w:color="auto" w:fill="auto"/>
            <w:vAlign w:val="center"/>
          </w:tcPr>
          <w:p w14:paraId="63D19EE8" w14:textId="77777777" w:rsidR="00754E7B" w:rsidRPr="00754E7B" w:rsidRDefault="00754E7B" w:rsidP="00754E7B">
            <w:pPr>
              <w:spacing w:after="0"/>
              <w:jc w:val="left"/>
              <w:rPr>
                <w:szCs w:val="21"/>
                <w:lang w:val="en-GB"/>
              </w:rPr>
            </w:pPr>
          </w:p>
        </w:tc>
      </w:tr>
      <w:tr w:rsidR="00754E7B" w:rsidRPr="00754E7B" w14:paraId="2A7023E9" w14:textId="77777777" w:rsidTr="009A13F5">
        <w:tc>
          <w:tcPr>
            <w:tcW w:w="1000" w:type="pct"/>
            <w:shd w:val="clear" w:color="auto" w:fill="auto"/>
          </w:tcPr>
          <w:p w14:paraId="1063270F" w14:textId="3892F252" w:rsidR="00754E7B" w:rsidRPr="00754E7B" w:rsidRDefault="00754E7B" w:rsidP="00754E7B">
            <w:pPr>
              <w:spacing w:after="0"/>
              <w:jc w:val="left"/>
              <w:rPr>
                <w:szCs w:val="21"/>
                <w:lang w:val="en-GB"/>
              </w:rPr>
            </w:pPr>
            <w:r w:rsidRPr="00754E7B">
              <w:rPr>
                <w:szCs w:val="21"/>
                <w:lang w:val="en-GB"/>
              </w:rPr>
              <w:t>Translation fees</w:t>
            </w:r>
          </w:p>
        </w:tc>
        <w:tc>
          <w:tcPr>
            <w:tcW w:w="1281" w:type="pct"/>
            <w:shd w:val="clear" w:color="auto" w:fill="auto"/>
            <w:vAlign w:val="center"/>
          </w:tcPr>
          <w:p w14:paraId="46DE14EF" w14:textId="77777777" w:rsidR="00754E7B" w:rsidRPr="00754E7B" w:rsidRDefault="00754E7B" w:rsidP="00754E7B">
            <w:pPr>
              <w:spacing w:after="0"/>
              <w:jc w:val="left"/>
              <w:rPr>
                <w:szCs w:val="21"/>
                <w:lang w:val="en-GB"/>
              </w:rPr>
            </w:pPr>
          </w:p>
        </w:tc>
        <w:tc>
          <w:tcPr>
            <w:tcW w:w="850" w:type="pct"/>
            <w:vAlign w:val="center"/>
          </w:tcPr>
          <w:p w14:paraId="50D5EE4A" w14:textId="77777777" w:rsidR="00754E7B" w:rsidRPr="00754E7B" w:rsidRDefault="00754E7B" w:rsidP="00754E7B">
            <w:pPr>
              <w:spacing w:after="0"/>
              <w:jc w:val="left"/>
              <w:rPr>
                <w:szCs w:val="21"/>
                <w:lang w:val="en-GB"/>
              </w:rPr>
            </w:pPr>
          </w:p>
        </w:tc>
        <w:tc>
          <w:tcPr>
            <w:tcW w:w="865" w:type="pct"/>
            <w:shd w:val="clear" w:color="auto" w:fill="auto"/>
            <w:vAlign w:val="center"/>
          </w:tcPr>
          <w:p w14:paraId="3A236214" w14:textId="77777777" w:rsidR="00754E7B" w:rsidRPr="00754E7B" w:rsidRDefault="00754E7B" w:rsidP="00754E7B">
            <w:pPr>
              <w:spacing w:after="0"/>
              <w:jc w:val="left"/>
              <w:rPr>
                <w:szCs w:val="21"/>
                <w:lang w:val="en-GB"/>
              </w:rPr>
            </w:pPr>
          </w:p>
        </w:tc>
        <w:tc>
          <w:tcPr>
            <w:tcW w:w="1004" w:type="pct"/>
            <w:shd w:val="clear" w:color="auto" w:fill="auto"/>
            <w:vAlign w:val="center"/>
          </w:tcPr>
          <w:p w14:paraId="7A7660E5" w14:textId="77777777" w:rsidR="00754E7B" w:rsidRPr="00754E7B" w:rsidRDefault="00754E7B" w:rsidP="00754E7B">
            <w:pPr>
              <w:spacing w:after="0"/>
              <w:jc w:val="left"/>
              <w:rPr>
                <w:szCs w:val="21"/>
                <w:lang w:val="en-GB"/>
              </w:rPr>
            </w:pPr>
          </w:p>
        </w:tc>
      </w:tr>
    </w:tbl>
    <w:p w14:paraId="74BCFC9C" w14:textId="77777777" w:rsidR="00754E7B" w:rsidRPr="00754E7B" w:rsidRDefault="00754E7B">
      <w:pPr>
        <w:spacing w:after="0"/>
        <w:rPr>
          <w:szCs w:val="21"/>
          <w:lang w:val="en-GB"/>
        </w:rPr>
      </w:pPr>
    </w:p>
    <w:p w14:paraId="0AF58140" w14:textId="77777777" w:rsidR="00AD79ED" w:rsidRPr="00754E7B" w:rsidRDefault="005E1024">
      <w:pPr>
        <w:rPr>
          <w:rFonts w:eastAsia="黑体"/>
          <w:b/>
          <w:sz w:val="24"/>
          <w:szCs w:val="22"/>
          <w:u w:val="single"/>
        </w:rPr>
      </w:pPr>
      <w:r w:rsidRPr="00754E7B">
        <w:rPr>
          <w:rFonts w:eastAsia="黑体"/>
          <w:b/>
          <w:sz w:val="24"/>
          <w:szCs w:val="22"/>
          <w:u w:val="single"/>
        </w:rPr>
        <w:br w:type="page"/>
      </w:r>
    </w:p>
    <w:p w14:paraId="076C1885" w14:textId="77777777" w:rsidR="00AD79ED" w:rsidRPr="00754E7B" w:rsidRDefault="005E1024">
      <w:pPr>
        <w:snapToGrid w:val="0"/>
        <w:spacing w:beforeLines="50" w:before="156" w:afterLines="50" w:after="156"/>
        <w:rPr>
          <w:rFonts w:eastAsia="黑体"/>
          <w:b/>
          <w:sz w:val="24"/>
          <w:szCs w:val="22"/>
          <w:u w:val="single"/>
        </w:rPr>
      </w:pPr>
      <w:r w:rsidRPr="00754E7B">
        <w:rPr>
          <w:rFonts w:eastAsia="黑体"/>
          <w:b/>
          <w:sz w:val="24"/>
          <w:szCs w:val="22"/>
          <w:u w:val="single"/>
        </w:rPr>
        <w:lastRenderedPageBreak/>
        <w:t>Appendix 2</w:t>
      </w:r>
      <w:r w:rsidRPr="00754E7B">
        <w:rPr>
          <w:rFonts w:eastAsia="黑体"/>
          <w:b/>
          <w:sz w:val="24"/>
          <w:szCs w:val="22"/>
          <w:u w:val="single"/>
        </w:rPr>
        <w:t>：</w:t>
      </w:r>
      <w:r w:rsidRPr="00754E7B">
        <w:rPr>
          <w:rFonts w:eastAsia="黑体"/>
          <w:b/>
          <w:sz w:val="24"/>
          <w:szCs w:val="22"/>
          <w:u w:val="single"/>
        </w:rPr>
        <w:t>International Team Budget Template</w:t>
      </w:r>
    </w:p>
    <w:p w14:paraId="58F5567E" w14:textId="77777777" w:rsidR="00AD79ED" w:rsidRPr="00754E7B" w:rsidRDefault="005E1024">
      <w:pPr>
        <w:spacing w:after="0"/>
        <w:jc w:val="center"/>
        <w:rPr>
          <w:b/>
          <w:bCs/>
          <w:sz w:val="30"/>
          <w:szCs w:val="30"/>
          <w:lang w:val="en-GB" w:eastAsia="en-CA"/>
        </w:rPr>
      </w:pPr>
      <w:r w:rsidRPr="00754E7B">
        <w:rPr>
          <w:sz w:val="30"/>
          <w:szCs w:val="30"/>
          <w:lang w:val="en-GB" w:eastAsia="en-CA"/>
        </w:rPr>
        <w:t xml:space="preserve"> </w:t>
      </w:r>
      <w:r w:rsidRPr="00754E7B">
        <w:rPr>
          <w:b/>
          <w:bCs/>
          <w:sz w:val="30"/>
          <w:szCs w:val="30"/>
          <w:lang w:val="en-GB" w:eastAsia="en-CA"/>
        </w:rPr>
        <w:t>International Team Budget Proposal</w:t>
      </w:r>
    </w:p>
    <w:tbl>
      <w:tblPr>
        <w:tblStyle w:val="af4"/>
        <w:tblW w:w="8902" w:type="dxa"/>
        <w:tblInd w:w="-5" w:type="dxa"/>
        <w:tblLook w:val="04A0" w:firstRow="1" w:lastRow="0" w:firstColumn="1" w:lastColumn="0" w:noHBand="0" w:noVBand="1"/>
      </w:tblPr>
      <w:tblGrid>
        <w:gridCol w:w="3402"/>
        <w:gridCol w:w="2410"/>
        <w:gridCol w:w="3090"/>
      </w:tblGrid>
      <w:tr w:rsidR="00AD79ED" w:rsidRPr="00754E7B" w14:paraId="531DB912" w14:textId="77777777">
        <w:tc>
          <w:tcPr>
            <w:tcW w:w="8902" w:type="dxa"/>
            <w:gridSpan w:val="3"/>
          </w:tcPr>
          <w:p w14:paraId="5704181B" w14:textId="0F5A18E3" w:rsidR="00AD79ED" w:rsidRPr="00754E7B" w:rsidRDefault="005E1024">
            <w:pPr>
              <w:spacing w:after="0"/>
              <w:jc w:val="center"/>
              <w:rPr>
                <w:rFonts w:ascii="Times New Roman" w:hAnsi="Times New Roman"/>
                <w:sz w:val="22"/>
                <w:szCs w:val="22"/>
                <w:lang w:val="en-GB"/>
              </w:rPr>
            </w:pPr>
            <w:r w:rsidRPr="00754E7B">
              <w:rPr>
                <w:rFonts w:ascii="Times New Roman" w:hAnsi="Times New Roman"/>
                <w:sz w:val="22"/>
                <w:szCs w:val="22"/>
                <w:lang w:val="en-GB"/>
              </w:rPr>
              <w:t>Projected expenses of the International Team: 2020-2021</w:t>
            </w:r>
          </w:p>
        </w:tc>
      </w:tr>
      <w:tr w:rsidR="00AD79ED" w:rsidRPr="00754E7B" w14:paraId="77A3B66C" w14:textId="77777777">
        <w:tc>
          <w:tcPr>
            <w:tcW w:w="3402" w:type="dxa"/>
          </w:tcPr>
          <w:p w14:paraId="3651CBA5" w14:textId="77777777" w:rsidR="00AD79ED" w:rsidRPr="00754E7B" w:rsidRDefault="005E1024">
            <w:pPr>
              <w:spacing w:after="0"/>
              <w:jc w:val="left"/>
              <w:rPr>
                <w:rFonts w:ascii="Times New Roman" w:hAnsi="Times New Roman"/>
                <w:szCs w:val="21"/>
              </w:rPr>
            </w:pPr>
            <w:r w:rsidRPr="00754E7B">
              <w:rPr>
                <w:rFonts w:ascii="Times New Roman" w:hAnsi="Times New Roman"/>
                <w:szCs w:val="21"/>
              </w:rPr>
              <w:t>Item</w:t>
            </w:r>
          </w:p>
        </w:tc>
        <w:tc>
          <w:tcPr>
            <w:tcW w:w="2410" w:type="dxa"/>
          </w:tcPr>
          <w:p w14:paraId="7AFE4630" w14:textId="77777777" w:rsidR="00AD79ED" w:rsidRPr="00754E7B" w:rsidRDefault="005E1024">
            <w:pPr>
              <w:spacing w:after="0"/>
              <w:jc w:val="left"/>
              <w:rPr>
                <w:rFonts w:ascii="Times New Roman" w:hAnsi="Times New Roman"/>
                <w:szCs w:val="21"/>
              </w:rPr>
            </w:pPr>
            <w:r w:rsidRPr="00754E7B">
              <w:rPr>
                <w:rFonts w:ascii="Times New Roman" w:hAnsi="Times New Roman"/>
                <w:szCs w:val="21"/>
                <w:lang w:val="en-GB" w:eastAsia="en-CA"/>
              </w:rPr>
              <w:t>Estimated cost (USD)</w:t>
            </w:r>
          </w:p>
        </w:tc>
        <w:tc>
          <w:tcPr>
            <w:tcW w:w="3090" w:type="dxa"/>
          </w:tcPr>
          <w:p w14:paraId="07D7AA0F" w14:textId="77777777" w:rsidR="00AD79ED" w:rsidRPr="00754E7B" w:rsidRDefault="005E1024">
            <w:pPr>
              <w:spacing w:after="0"/>
              <w:jc w:val="left"/>
              <w:rPr>
                <w:rFonts w:ascii="Times New Roman" w:hAnsi="Times New Roman"/>
                <w:szCs w:val="21"/>
              </w:rPr>
            </w:pPr>
            <w:r w:rsidRPr="00754E7B">
              <w:rPr>
                <w:rFonts w:ascii="Times New Roman" w:hAnsi="Times New Roman"/>
                <w:szCs w:val="21"/>
                <w:lang w:val="en-GB"/>
              </w:rPr>
              <w:t>Amount that may be reimbursed from the Secretariat International Support Office (USD)</w:t>
            </w:r>
          </w:p>
        </w:tc>
      </w:tr>
      <w:tr w:rsidR="00AD79ED" w:rsidRPr="00754E7B" w14:paraId="5D43D9EB" w14:textId="77777777">
        <w:tc>
          <w:tcPr>
            <w:tcW w:w="8902" w:type="dxa"/>
            <w:gridSpan w:val="3"/>
            <w:shd w:val="clear" w:color="auto" w:fill="FBD4B4" w:themeFill="accent6" w:themeFillTint="66"/>
          </w:tcPr>
          <w:p w14:paraId="5E9A372E" w14:textId="77777777" w:rsidR="00AD79ED" w:rsidRPr="00754E7B" w:rsidRDefault="005E1024">
            <w:pPr>
              <w:pStyle w:val="afb"/>
              <w:numPr>
                <w:ilvl w:val="0"/>
                <w:numId w:val="6"/>
              </w:numPr>
              <w:spacing w:after="0"/>
              <w:rPr>
                <w:rFonts w:ascii="Times New Roman" w:hAnsi="Times New Roman"/>
                <w:szCs w:val="21"/>
              </w:rPr>
            </w:pPr>
            <w:r w:rsidRPr="00754E7B">
              <w:rPr>
                <w:rFonts w:ascii="Times New Roman" w:hAnsi="Times New Roman"/>
                <w:szCs w:val="21"/>
                <w:lang w:val="en-GB"/>
              </w:rPr>
              <w:t>International Team expenses</w:t>
            </w:r>
            <w:r w:rsidRPr="00754E7B">
              <w:rPr>
                <w:rStyle w:val="afa"/>
                <w:rFonts w:ascii="Times New Roman" w:hAnsi="Times New Roman"/>
                <w:szCs w:val="21"/>
                <w:lang w:val="en-GB"/>
              </w:rPr>
              <w:footnoteReference w:id="1"/>
            </w:r>
          </w:p>
        </w:tc>
      </w:tr>
      <w:tr w:rsidR="00AD79ED" w:rsidRPr="00754E7B" w14:paraId="08B93020" w14:textId="77777777">
        <w:tc>
          <w:tcPr>
            <w:tcW w:w="3402" w:type="dxa"/>
          </w:tcPr>
          <w:p w14:paraId="0F0BF007" w14:textId="77777777" w:rsidR="00AD79ED" w:rsidRPr="00754E7B" w:rsidRDefault="005E1024">
            <w:pPr>
              <w:spacing w:after="0"/>
              <w:rPr>
                <w:rFonts w:ascii="Times New Roman" w:hAnsi="Times New Roman"/>
                <w:szCs w:val="21"/>
                <w:lang w:val="en-GB"/>
              </w:rPr>
            </w:pPr>
            <w:r w:rsidRPr="00754E7B">
              <w:rPr>
                <w:rFonts w:ascii="Times New Roman" w:hAnsi="Times New Roman"/>
                <w:szCs w:val="21"/>
              </w:rPr>
              <w:t>T</w:t>
            </w:r>
            <w:r w:rsidRPr="00754E7B">
              <w:rPr>
                <w:rFonts w:ascii="Times New Roman" w:hAnsi="Times New Roman"/>
                <w:szCs w:val="21"/>
                <w:lang w:val="en-GB"/>
              </w:rPr>
              <w:t>eam leader (co-team leader) fees</w:t>
            </w:r>
          </w:p>
          <w:p w14:paraId="58040659" w14:textId="77777777" w:rsidR="00AD79ED" w:rsidRPr="00754E7B" w:rsidRDefault="00AD79ED">
            <w:pPr>
              <w:spacing w:after="0"/>
              <w:rPr>
                <w:rFonts w:ascii="Times New Roman" w:hAnsi="Times New Roman"/>
                <w:szCs w:val="21"/>
                <w:lang w:val="en-GB"/>
              </w:rPr>
            </w:pPr>
          </w:p>
        </w:tc>
        <w:tc>
          <w:tcPr>
            <w:tcW w:w="2410" w:type="dxa"/>
          </w:tcPr>
          <w:p w14:paraId="2D745AF3" w14:textId="77777777" w:rsidR="00AD79ED" w:rsidRPr="00754E7B" w:rsidRDefault="00AD79ED">
            <w:pPr>
              <w:spacing w:after="0"/>
              <w:rPr>
                <w:rFonts w:ascii="Times New Roman" w:hAnsi="Times New Roman"/>
                <w:szCs w:val="21"/>
              </w:rPr>
            </w:pPr>
          </w:p>
        </w:tc>
        <w:tc>
          <w:tcPr>
            <w:tcW w:w="3090" w:type="dxa"/>
          </w:tcPr>
          <w:p w14:paraId="63D1F537" w14:textId="77777777" w:rsidR="00AD79ED" w:rsidRPr="00754E7B" w:rsidRDefault="00AD79ED">
            <w:pPr>
              <w:spacing w:after="0"/>
              <w:rPr>
                <w:rFonts w:ascii="Times New Roman" w:hAnsi="Times New Roman"/>
                <w:szCs w:val="21"/>
              </w:rPr>
            </w:pPr>
          </w:p>
        </w:tc>
      </w:tr>
      <w:tr w:rsidR="00AD79ED" w:rsidRPr="00754E7B" w14:paraId="03EC4F45" w14:textId="77777777">
        <w:tc>
          <w:tcPr>
            <w:tcW w:w="3402" w:type="dxa"/>
          </w:tcPr>
          <w:p w14:paraId="4377F9BE" w14:textId="77777777" w:rsidR="00AD79ED" w:rsidRPr="00754E7B" w:rsidRDefault="005E1024">
            <w:pPr>
              <w:spacing w:after="0"/>
              <w:rPr>
                <w:rFonts w:ascii="Times New Roman" w:hAnsi="Times New Roman"/>
                <w:szCs w:val="21"/>
                <w:lang w:val="en-GB" w:eastAsia="en-CA"/>
              </w:rPr>
            </w:pPr>
            <w:r w:rsidRPr="00754E7B">
              <w:rPr>
                <w:rFonts w:ascii="Times New Roman" w:hAnsi="Times New Roman"/>
                <w:szCs w:val="21"/>
              </w:rPr>
              <w:t>C</w:t>
            </w:r>
            <w:r w:rsidRPr="00754E7B">
              <w:rPr>
                <w:rFonts w:ascii="Times New Roman" w:hAnsi="Times New Roman"/>
                <w:szCs w:val="21"/>
                <w:lang w:val="en-GB"/>
              </w:rPr>
              <w:t>oordi</w:t>
            </w:r>
            <w:r w:rsidRPr="00754E7B">
              <w:rPr>
                <w:rFonts w:ascii="Times New Roman" w:hAnsi="Times New Roman"/>
                <w:szCs w:val="21"/>
                <w:lang w:val="en-GB" w:eastAsia="en-CA"/>
              </w:rPr>
              <w:t>nator fees</w:t>
            </w:r>
          </w:p>
          <w:p w14:paraId="6CB4B7C0" w14:textId="77777777" w:rsidR="00AD79ED" w:rsidRPr="00754E7B" w:rsidRDefault="00AD79ED">
            <w:pPr>
              <w:spacing w:after="0"/>
              <w:rPr>
                <w:rFonts w:ascii="Times New Roman" w:hAnsi="Times New Roman"/>
                <w:szCs w:val="21"/>
                <w:lang w:val="en-GB" w:eastAsia="en-CA"/>
              </w:rPr>
            </w:pPr>
          </w:p>
        </w:tc>
        <w:tc>
          <w:tcPr>
            <w:tcW w:w="2410" w:type="dxa"/>
          </w:tcPr>
          <w:p w14:paraId="6BFA36C2" w14:textId="77777777" w:rsidR="00AD79ED" w:rsidRPr="00754E7B" w:rsidRDefault="00AD79ED">
            <w:pPr>
              <w:spacing w:after="0"/>
              <w:rPr>
                <w:rFonts w:ascii="Times New Roman" w:hAnsi="Times New Roman"/>
                <w:szCs w:val="21"/>
              </w:rPr>
            </w:pPr>
          </w:p>
        </w:tc>
        <w:tc>
          <w:tcPr>
            <w:tcW w:w="3090" w:type="dxa"/>
          </w:tcPr>
          <w:p w14:paraId="7913B3F9" w14:textId="77777777" w:rsidR="00AD79ED" w:rsidRPr="00754E7B" w:rsidRDefault="00AD79ED">
            <w:pPr>
              <w:spacing w:after="0"/>
              <w:rPr>
                <w:rFonts w:ascii="Times New Roman" w:hAnsi="Times New Roman"/>
                <w:szCs w:val="21"/>
              </w:rPr>
            </w:pPr>
          </w:p>
        </w:tc>
      </w:tr>
      <w:tr w:rsidR="00AD79ED" w:rsidRPr="00754E7B" w14:paraId="674ACA4F" w14:textId="77777777">
        <w:tc>
          <w:tcPr>
            <w:tcW w:w="3402" w:type="dxa"/>
          </w:tcPr>
          <w:p w14:paraId="1BA9CEA1" w14:textId="77777777" w:rsidR="00AD79ED" w:rsidRPr="00754E7B" w:rsidRDefault="005E1024">
            <w:pPr>
              <w:spacing w:after="0"/>
              <w:rPr>
                <w:rFonts w:ascii="Times New Roman" w:hAnsi="Times New Roman"/>
                <w:szCs w:val="21"/>
                <w:lang w:val="en-GB" w:eastAsia="en-CA"/>
              </w:rPr>
            </w:pPr>
            <w:r w:rsidRPr="00754E7B">
              <w:rPr>
                <w:rFonts w:ascii="Times New Roman" w:hAnsi="Times New Roman"/>
                <w:szCs w:val="21"/>
              </w:rPr>
              <w:t>D</w:t>
            </w:r>
            <w:r w:rsidRPr="00754E7B">
              <w:rPr>
                <w:rFonts w:ascii="Times New Roman" w:hAnsi="Times New Roman"/>
                <w:szCs w:val="21"/>
                <w:lang w:val="en-GB"/>
              </w:rPr>
              <w:t>raftin</w:t>
            </w:r>
            <w:r w:rsidRPr="00754E7B">
              <w:rPr>
                <w:rFonts w:ascii="Times New Roman" w:hAnsi="Times New Roman"/>
                <w:szCs w:val="21"/>
                <w:lang w:val="en-GB" w:eastAsia="en-CA"/>
              </w:rPr>
              <w:t>g expert fees</w:t>
            </w:r>
          </w:p>
          <w:p w14:paraId="5C68B1AE" w14:textId="77777777" w:rsidR="00AD79ED" w:rsidRPr="00754E7B" w:rsidRDefault="00AD79ED">
            <w:pPr>
              <w:spacing w:after="0"/>
              <w:rPr>
                <w:rFonts w:ascii="Times New Roman" w:hAnsi="Times New Roman"/>
                <w:szCs w:val="21"/>
                <w:lang w:val="en-GB" w:eastAsia="en-CA"/>
              </w:rPr>
            </w:pPr>
          </w:p>
        </w:tc>
        <w:tc>
          <w:tcPr>
            <w:tcW w:w="2410" w:type="dxa"/>
          </w:tcPr>
          <w:p w14:paraId="37754D15" w14:textId="77777777" w:rsidR="00AD79ED" w:rsidRPr="00754E7B" w:rsidRDefault="00AD79ED">
            <w:pPr>
              <w:spacing w:after="0"/>
              <w:rPr>
                <w:rFonts w:ascii="Times New Roman" w:hAnsi="Times New Roman"/>
                <w:szCs w:val="21"/>
              </w:rPr>
            </w:pPr>
          </w:p>
        </w:tc>
        <w:tc>
          <w:tcPr>
            <w:tcW w:w="3090" w:type="dxa"/>
          </w:tcPr>
          <w:p w14:paraId="2A1AF58C" w14:textId="77777777" w:rsidR="00AD79ED" w:rsidRPr="00754E7B" w:rsidRDefault="00AD79ED">
            <w:pPr>
              <w:spacing w:after="0"/>
              <w:rPr>
                <w:rFonts w:ascii="Times New Roman" w:hAnsi="Times New Roman"/>
                <w:szCs w:val="21"/>
              </w:rPr>
            </w:pPr>
          </w:p>
        </w:tc>
      </w:tr>
      <w:tr w:rsidR="00AD79ED" w:rsidRPr="00754E7B" w14:paraId="288585F1" w14:textId="77777777">
        <w:tc>
          <w:tcPr>
            <w:tcW w:w="3402" w:type="dxa"/>
          </w:tcPr>
          <w:p w14:paraId="3B40195B" w14:textId="77777777" w:rsidR="00AD79ED" w:rsidRPr="00754E7B" w:rsidRDefault="005E1024">
            <w:pPr>
              <w:spacing w:after="0"/>
              <w:rPr>
                <w:rFonts w:ascii="Times New Roman" w:hAnsi="Times New Roman"/>
                <w:szCs w:val="21"/>
                <w:lang w:val="en-GB" w:eastAsia="en-CA"/>
              </w:rPr>
            </w:pPr>
            <w:r w:rsidRPr="00754E7B">
              <w:rPr>
                <w:rFonts w:ascii="Times New Roman" w:hAnsi="Times New Roman"/>
                <w:szCs w:val="21"/>
              </w:rPr>
              <w:t>C</w:t>
            </w:r>
            <w:r w:rsidRPr="00754E7B">
              <w:rPr>
                <w:rFonts w:ascii="Times New Roman" w:hAnsi="Times New Roman"/>
                <w:szCs w:val="21"/>
                <w:lang w:val="en-GB"/>
              </w:rPr>
              <w:t>onsul</w:t>
            </w:r>
            <w:r w:rsidRPr="00754E7B">
              <w:rPr>
                <w:rFonts w:ascii="Times New Roman" w:hAnsi="Times New Roman"/>
                <w:szCs w:val="21"/>
                <w:lang w:val="en-GB" w:eastAsia="en-CA"/>
              </w:rPr>
              <w:t>ting expert fees</w:t>
            </w:r>
          </w:p>
          <w:p w14:paraId="25199E0A" w14:textId="77777777" w:rsidR="00AD79ED" w:rsidRPr="00754E7B" w:rsidRDefault="00AD79ED">
            <w:pPr>
              <w:spacing w:after="0"/>
              <w:rPr>
                <w:rFonts w:ascii="Times New Roman" w:hAnsi="Times New Roman"/>
                <w:szCs w:val="21"/>
                <w:lang w:val="en-GB" w:eastAsia="en-CA"/>
              </w:rPr>
            </w:pPr>
          </w:p>
        </w:tc>
        <w:tc>
          <w:tcPr>
            <w:tcW w:w="2410" w:type="dxa"/>
          </w:tcPr>
          <w:p w14:paraId="62D0A146" w14:textId="77777777" w:rsidR="00AD79ED" w:rsidRPr="00754E7B" w:rsidRDefault="00AD79ED">
            <w:pPr>
              <w:spacing w:after="0"/>
              <w:rPr>
                <w:rFonts w:ascii="Times New Roman" w:hAnsi="Times New Roman"/>
                <w:szCs w:val="21"/>
              </w:rPr>
            </w:pPr>
          </w:p>
        </w:tc>
        <w:tc>
          <w:tcPr>
            <w:tcW w:w="3090" w:type="dxa"/>
            <w:shd w:val="clear" w:color="auto" w:fill="000000" w:themeFill="text1"/>
          </w:tcPr>
          <w:p w14:paraId="78C7EABE" w14:textId="77777777" w:rsidR="00AD79ED" w:rsidRPr="00754E7B" w:rsidRDefault="005E1024">
            <w:pPr>
              <w:spacing w:after="0"/>
              <w:rPr>
                <w:rFonts w:ascii="Times New Roman" w:hAnsi="Times New Roman"/>
                <w:szCs w:val="21"/>
              </w:rPr>
            </w:pPr>
            <w:r w:rsidRPr="00754E7B">
              <w:rPr>
                <w:rFonts w:ascii="Times New Roman" w:hAnsi="Times New Roman"/>
                <w:szCs w:val="21"/>
              </w:rPr>
              <w:t xml:space="preserve">  </w:t>
            </w:r>
          </w:p>
        </w:tc>
      </w:tr>
      <w:tr w:rsidR="00AD79ED" w:rsidRPr="00754E7B" w14:paraId="613AB00F" w14:textId="77777777">
        <w:tc>
          <w:tcPr>
            <w:tcW w:w="3402" w:type="dxa"/>
          </w:tcPr>
          <w:p w14:paraId="25703F66" w14:textId="77777777" w:rsidR="00AD79ED" w:rsidRPr="00754E7B" w:rsidRDefault="005E1024">
            <w:pPr>
              <w:spacing w:after="0"/>
              <w:rPr>
                <w:rFonts w:ascii="Times New Roman" w:hAnsi="Times New Roman"/>
                <w:szCs w:val="21"/>
                <w:lang w:val="en-GB" w:eastAsia="en-CA"/>
              </w:rPr>
            </w:pPr>
            <w:r w:rsidRPr="00754E7B">
              <w:rPr>
                <w:rFonts w:ascii="Times New Roman" w:hAnsi="Times New Roman"/>
                <w:szCs w:val="21"/>
              </w:rPr>
              <w:t>T</w:t>
            </w:r>
            <w:r w:rsidRPr="00754E7B">
              <w:rPr>
                <w:rFonts w:ascii="Times New Roman" w:hAnsi="Times New Roman"/>
                <w:szCs w:val="21"/>
                <w:lang w:val="en-GB"/>
              </w:rPr>
              <w:t xml:space="preserve">otal </w:t>
            </w:r>
            <w:r w:rsidRPr="00754E7B">
              <w:rPr>
                <w:rFonts w:ascii="Times New Roman" w:hAnsi="Times New Roman"/>
                <w:szCs w:val="21"/>
                <w:lang w:val="en-GB" w:eastAsia="en-CA"/>
              </w:rPr>
              <w:t>professional fees</w:t>
            </w:r>
          </w:p>
          <w:p w14:paraId="5E3D0584" w14:textId="77777777" w:rsidR="00AD79ED" w:rsidRPr="00754E7B" w:rsidRDefault="00AD79ED">
            <w:pPr>
              <w:spacing w:after="0"/>
              <w:rPr>
                <w:rFonts w:ascii="Times New Roman" w:hAnsi="Times New Roman"/>
                <w:szCs w:val="21"/>
                <w:lang w:val="en-GB" w:eastAsia="en-CA"/>
              </w:rPr>
            </w:pPr>
          </w:p>
        </w:tc>
        <w:tc>
          <w:tcPr>
            <w:tcW w:w="2410" w:type="dxa"/>
          </w:tcPr>
          <w:p w14:paraId="66099482" w14:textId="77777777" w:rsidR="00AD79ED" w:rsidRPr="00754E7B" w:rsidRDefault="00AD79ED">
            <w:pPr>
              <w:spacing w:after="0"/>
              <w:rPr>
                <w:rFonts w:ascii="Times New Roman" w:hAnsi="Times New Roman"/>
                <w:szCs w:val="21"/>
              </w:rPr>
            </w:pPr>
          </w:p>
        </w:tc>
        <w:tc>
          <w:tcPr>
            <w:tcW w:w="3090" w:type="dxa"/>
          </w:tcPr>
          <w:p w14:paraId="18932D39" w14:textId="77777777" w:rsidR="00AD79ED" w:rsidRPr="00754E7B" w:rsidRDefault="00AD79ED">
            <w:pPr>
              <w:spacing w:after="0"/>
              <w:rPr>
                <w:rFonts w:ascii="Times New Roman" w:hAnsi="Times New Roman"/>
                <w:szCs w:val="21"/>
              </w:rPr>
            </w:pPr>
          </w:p>
        </w:tc>
      </w:tr>
      <w:tr w:rsidR="00AD79ED" w:rsidRPr="00754E7B" w14:paraId="28D5477A" w14:textId="77777777">
        <w:tc>
          <w:tcPr>
            <w:tcW w:w="8902" w:type="dxa"/>
            <w:gridSpan w:val="3"/>
            <w:shd w:val="clear" w:color="auto" w:fill="FBD4B4" w:themeFill="accent6" w:themeFillTint="66"/>
          </w:tcPr>
          <w:p w14:paraId="23810CD0" w14:textId="77777777" w:rsidR="00AD79ED" w:rsidRPr="00754E7B" w:rsidRDefault="005E1024">
            <w:pPr>
              <w:pStyle w:val="afb"/>
              <w:numPr>
                <w:ilvl w:val="0"/>
                <w:numId w:val="6"/>
              </w:numPr>
              <w:spacing w:after="0"/>
              <w:rPr>
                <w:rFonts w:ascii="Times New Roman" w:hAnsi="Times New Roman"/>
                <w:szCs w:val="21"/>
              </w:rPr>
            </w:pPr>
            <w:r w:rsidRPr="00754E7B">
              <w:rPr>
                <w:rFonts w:ascii="Times New Roman" w:hAnsi="Times New Roman"/>
                <w:szCs w:val="21"/>
                <w:lang w:val="en-GB"/>
              </w:rPr>
              <w:t>Inte</w:t>
            </w:r>
            <w:r w:rsidRPr="00754E7B">
              <w:rPr>
                <w:rFonts w:ascii="Times New Roman" w:hAnsi="Times New Roman"/>
                <w:szCs w:val="21"/>
                <w:lang w:val="en-GB" w:eastAsia="en-CA"/>
              </w:rPr>
              <w:t>rnational Team travel expenses</w:t>
            </w:r>
            <w:r w:rsidRPr="00754E7B">
              <w:rPr>
                <w:rStyle w:val="afa"/>
                <w:rFonts w:ascii="Times New Roman" w:hAnsi="Times New Roman"/>
                <w:szCs w:val="21"/>
                <w:lang w:val="en-GB" w:eastAsia="en-CA"/>
              </w:rPr>
              <w:footnoteReference w:id="2"/>
            </w:r>
            <w:r w:rsidRPr="00754E7B">
              <w:rPr>
                <w:rFonts w:ascii="Times New Roman" w:hAnsi="Times New Roman"/>
                <w:szCs w:val="21"/>
                <w:lang w:val="en-GB" w:eastAsia="en-CA"/>
              </w:rPr>
              <w:t xml:space="preserve"> </w:t>
            </w:r>
          </w:p>
        </w:tc>
      </w:tr>
      <w:tr w:rsidR="00AD79ED" w:rsidRPr="00754E7B" w14:paraId="5F3A57CE" w14:textId="77777777">
        <w:tc>
          <w:tcPr>
            <w:tcW w:w="3402" w:type="dxa"/>
          </w:tcPr>
          <w:p w14:paraId="1923EAD7" w14:textId="77777777" w:rsidR="00AD79ED" w:rsidRPr="00754E7B" w:rsidRDefault="005E1024">
            <w:pPr>
              <w:spacing w:after="0"/>
              <w:rPr>
                <w:rFonts w:ascii="Times New Roman" w:hAnsi="Times New Roman"/>
                <w:szCs w:val="21"/>
                <w:lang w:val="en-GB" w:eastAsia="en-CA"/>
              </w:rPr>
            </w:pPr>
            <w:r w:rsidRPr="00754E7B">
              <w:rPr>
                <w:rFonts w:ascii="Times New Roman" w:hAnsi="Times New Roman"/>
                <w:szCs w:val="21"/>
                <w:lang w:val="en-GB" w:eastAsia="en-CA"/>
              </w:rPr>
              <w:t>Flight</w:t>
            </w:r>
          </w:p>
          <w:p w14:paraId="11F4F394" w14:textId="77777777" w:rsidR="00AD79ED" w:rsidRPr="00754E7B" w:rsidRDefault="00AD79ED">
            <w:pPr>
              <w:spacing w:after="0"/>
              <w:rPr>
                <w:rFonts w:ascii="Times New Roman" w:hAnsi="Times New Roman"/>
                <w:szCs w:val="21"/>
                <w:lang w:val="en-GB" w:eastAsia="en-CA"/>
              </w:rPr>
            </w:pPr>
          </w:p>
        </w:tc>
        <w:tc>
          <w:tcPr>
            <w:tcW w:w="2410" w:type="dxa"/>
          </w:tcPr>
          <w:p w14:paraId="7D313474" w14:textId="77777777" w:rsidR="00AD79ED" w:rsidRPr="00754E7B" w:rsidRDefault="00AD79ED">
            <w:pPr>
              <w:spacing w:after="0"/>
              <w:rPr>
                <w:rFonts w:ascii="Times New Roman" w:hAnsi="Times New Roman"/>
                <w:szCs w:val="21"/>
              </w:rPr>
            </w:pPr>
          </w:p>
        </w:tc>
        <w:tc>
          <w:tcPr>
            <w:tcW w:w="3090" w:type="dxa"/>
          </w:tcPr>
          <w:p w14:paraId="63B62F1D" w14:textId="77777777" w:rsidR="00AD79ED" w:rsidRPr="00754E7B" w:rsidRDefault="00AD79ED">
            <w:pPr>
              <w:spacing w:after="0"/>
              <w:rPr>
                <w:rFonts w:ascii="Times New Roman" w:hAnsi="Times New Roman"/>
                <w:szCs w:val="21"/>
              </w:rPr>
            </w:pPr>
          </w:p>
        </w:tc>
      </w:tr>
      <w:tr w:rsidR="00AD79ED" w:rsidRPr="00754E7B" w14:paraId="6AC4F9DD" w14:textId="77777777">
        <w:tc>
          <w:tcPr>
            <w:tcW w:w="3402" w:type="dxa"/>
          </w:tcPr>
          <w:p w14:paraId="5C4765BB" w14:textId="77777777" w:rsidR="00AD79ED" w:rsidRPr="00754E7B" w:rsidRDefault="005E1024">
            <w:pPr>
              <w:spacing w:after="0"/>
              <w:rPr>
                <w:rFonts w:ascii="Times New Roman" w:hAnsi="Times New Roman"/>
                <w:szCs w:val="21"/>
                <w:lang w:val="en-GB" w:eastAsia="en-CA"/>
              </w:rPr>
            </w:pPr>
            <w:r w:rsidRPr="00754E7B">
              <w:rPr>
                <w:rFonts w:ascii="Times New Roman" w:hAnsi="Times New Roman"/>
                <w:szCs w:val="21"/>
                <w:lang w:val="en-GB" w:eastAsia="en-CA"/>
              </w:rPr>
              <w:t xml:space="preserve">Accommodation </w:t>
            </w:r>
          </w:p>
          <w:p w14:paraId="3A16A65A" w14:textId="77777777" w:rsidR="00AD79ED" w:rsidRPr="00754E7B" w:rsidRDefault="00AD79ED">
            <w:pPr>
              <w:spacing w:after="0"/>
              <w:rPr>
                <w:rFonts w:ascii="Times New Roman" w:hAnsi="Times New Roman"/>
                <w:szCs w:val="21"/>
                <w:lang w:val="en-GB" w:eastAsia="en-CA"/>
              </w:rPr>
            </w:pPr>
          </w:p>
        </w:tc>
        <w:tc>
          <w:tcPr>
            <w:tcW w:w="2410" w:type="dxa"/>
          </w:tcPr>
          <w:p w14:paraId="11F8A85C" w14:textId="77777777" w:rsidR="00AD79ED" w:rsidRPr="00754E7B" w:rsidRDefault="00AD79ED">
            <w:pPr>
              <w:spacing w:after="0"/>
              <w:rPr>
                <w:rFonts w:ascii="Times New Roman" w:hAnsi="Times New Roman"/>
                <w:szCs w:val="21"/>
              </w:rPr>
            </w:pPr>
          </w:p>
        </w:tc>
        <w:tc>
          <w:tcPr>
            <w:tcW w:w="3090" w:type="dxa"/>
          </w:tcPr>
          <w:p w14:paraId="0B5F86D9" w14:textId="77777777" w:rsidR="00AD79ED" w:rsidRPr="00754E7B" w:rsidRDefault="00AD79ED">
            <w:pPr>
              <w:spacing w:after="0"/>
              <w:rPr>
                <w:rFonts w:ascii="Times New Roman" w:hAnsi="Times New Roman"/>
                <w:szCs w:val="21"/>
              </w:rPr>
            </w:pPr>
          </w:p>
        </w:tc>
      </w:tr>
      <w:tr w:rsidR="00AD79ED" w:rsidRPr="00754E7B" w14:paraId="0D601B65" w14:textId="77777777">
        <w:tc>
          <w:tcPr>
            <w:tcW w:w="3402" w:type="dxa"/>
          </w:tcPr>
          <w:p w14:paraId="21B2749F" w14:textId="77777777" w:rsidR="00AD79ED" w:rsidRPr="00754E7B" w:rsidRDefault="005E1024">
            <w:pPr>
              <w:spacing w:after="0"/>
              <w:rPr>
                <w:rFonts w:ascii="Times New Roman" w:hAnsi="Times New Roman"/>
                <w:szCs w:val="21"/>
                <w:lang w:val="en-GB" w:eastAsia="en-CA"/>
              </w:rPr>
            </w:pPr>
            <w:r w:rsidRPr="00754E7B">
              <w:rPr>
                <w:rFonts w:ascii="Times New Roman" w:hAnsi="Times New Roman"/>
                <w:szCs w:val="21"/>
                <w:lang w:val="en-GB" w:eastAsia="en-CA"/>
              </w:rPr>
              <w:t xml:space="preserve">Other expenses </w:t>
            </w:r>
          </w:p>
        </w:tc>
        <w:tc>
          <w:tcPr>
            <w:tcW w:w="2410" w:type="dxa"/>
          </w:tcPr>
          <w:p w14:paraId="5630A970" w14:textId="77777777" w:rsidR="00AD79ED" w:rsidRPr="00754E7B" w:rsidRDefault="00AD79ED">
            <w:pPr>
              <w:spacing w:after="0"/>
              <w:rPr>
                <w:rFonts w:ascii="Times New Roman" w:hAnsi="Times New Roman"/>
                <w:szCs w:val="21"/>
                <w:lang w:val="en-GB" w:eastAsia="en-CA"/>
              </w:rPr>
            </w:pPr>
          </w:p>
        </w:tc>
        <w:tc>
          <w:tcPr>
            <w:tcW w:w="3090" w:type="dxa"/>
          </w:tcPr>
          <w:p w14:paraId="23E117F0" w14:textId="77777777" w:rsidR="00AD79ED" w:rsidRPr="00754E7B" w:rsidRDefault="00AD79ED">
            <w:pPr>
              <w:snapToGrid w:val="0"/>
              <w:spacing w:beforeLines="50" w:before="156" w:afterLines="50" w:after="156"/>
              <w:rPr>
                <w:rFonts w:ascii="Times New Roman" w:eastAsia="黑体" w:hAnsi="Times New Roman"/>
                <w:bCs/>
                <w:sz w:val="22"/>
                <w:szCs w:val="22"/>
              </w:rPr>
            </w:pPr>
          </w:p>
        </w:tc>
      </w:tr>
      <w:tr w:rsidR="00AD79ED" w:rsidRPr="00754E7B" w14:paraId="2A744D7F" w14:textId="77777777">
        <w:tc>
          <w:tcPr>
            <w:tcW w:w="3402" w:type="dxa"/>
          </w:tcPr>
          <w:p w14:paraId="3B07B6ED" w14:textId="77777777" w:rsidR="00AD79ED" w:rsidRPr="00754E7B" w:rsidRDefault="005E1024">
            <w:pPr>
              <w:spacing w:after="0"/>
              <w:rPr>
                <w:rFonts w:ascii="Times New Roman" w:hAnsi="Times New Roman"/>
                <w:szCs w:val="21"/>
                <w:lang w:val="en-GB" w:eastAsia="en-CA"/>
              </w:rPr>
            </w:pPr>
            <w:r w:rsidRPr="00754E7B">
              <w:rPr>
                <w:rFonts w:ascii="Times New Roman" w:hAnsi="Times New Roman"/>
                <w:szCs w:val="21"/>
                <w:lang w:val="en-GB" w:eastAsia="en-CA"/>
              </w:rPr>
              <w:t>Total travel expenses</w:t>
            </w:r>
          </w:p>
        </w:tc>
        <w:tc>
          <w:tcPr>
            <w:tcW w:w="2410" w:type="dxa"/>
          </w:tcPr>
          <w:p w14:paraId="320175A5" w14:textId="77777777" w:rsidR="00AD79ED" w:rsidRPr="00754E7B" w:rsidRDefault="00AD79ED">
            <w:pPr>
              <w:spacing w:after="0"/>
              <w:rPr>
                <w:rFonts w:ascii="Times New Roman" w:hAnsi="Times New Roman"/>
                <w:szCs w:val="21"/>
                <w:lang w:val="en-GB" w:eastAsia="en-CA"/>
              </w:rPr>
            </w:pPr>
          </w:p>
        </w:tc>
        <w:tc>
          <w:tcPr>
            <w:tcW w:w="3090" w:type="dxa"/>
          </w:tcPr>
          <w:p w14:paraId="7D0B02B8" w14:textId="77777777" w:rsidR="00AD79ED" w:rsidRPr="00754E7B" w:rsidRDefault="00AD79ED">
            <w:pPr>
              <w:snapToGrid w:val="0"/>
              <w:spacing w:beforeLines="50" w:before="156" w:afterLines="50" w:after="156"/>
              <w:rPr>
                <w:rFonts w:ascii="Times New Roman" w:eastAsia="黑体" w:hAnsi="Times New Roman"/>
                <w:b/>
                <w:sz w:val="22"/>
                <w:szCs w:val="22"/>
              </w:rPr>
            </w:pPr>
          </w:p>
        </w:tc>
      </w:tr>
      <w:tr w:rsidR="00AD79ED" w:rsidRPr="00754E7B" w14:paraId="55A44282" w14:textId="77777777">
        <w:tc>
          <w:tcPr>
            <w:tcW w:w="8902" w:type="dxa"/>
            <w:gridSpan w:val="3"/>
            <w:shd w:val="clear" w:color="auto" w:fill="FBD4B4" w:themeFill="accent6" w:themeFillTint="66"/>
          </w:tcPr>
          <w:p w14:paraId="4ACDD654" w14:textId="77777777" w:rsidR="00AD79ED" w:rsidRPr="00754E7B" w:rsidRDefault="005E1024">
            <w:pPr>
              <w:pStyle w:val="afb"/>
              <w:numPr>
                <w:ilvl w:val="0"/>
                <w:numId w:val="6"/>
              </w:numPr>
              <w:spacing w:after="0"/>
              <w:rPr>
                <w:rFonts w:ascii="Times New Roman" w:hAnsi="Times New Roman"/>
                <w:szCs w:val="21"/>
                <w:lang w:val="en-GB" w:eastAsia="en-CA"/>
              </w:rPr>
            </w:pPr>
            <w:r w:rsidRPr="00754E7B">
              <w:rPr>
                <w:rFonts w:ascii="Times New Roman" w:hAnsi="Times New Roman"/>
                <w:szCs w:val="21"/>
                <w:lang w:val="en-GB" w:eastAsia="en-CA"/>
              </w:rPr>
              <w:t>Miscellaneous expenses from the International Team</w:t>
            </w:r>
            <w:r w:rsidRPr="00754E7B">
              <w:rPr>
                <w:rStyle w:val="afa"/>
                <w:rFonts w:ascii="Times New Roman" w:hAnsi="Times New Roman"/>
                <w:szCs w:val="21"/>
                <w:lang w:val="en-GB" w:eastAsia="en-CA"/>
              </w:rPr>
              <w:footnoteReference w:id="3"/>
            </w:r>
          </w:p>
        </w:tc>
      </w:tr>
      <w:tr w:rsidR="00AD79ED" w:rsidRPr="00754E7B" w14:paraId="11E71241" w14:textId="77777777">
        <w:trPr>
          <w:trHeight w:val="291"/>
        </w:trPr>
        <w:tc>
          <w:tcPr>
            <w:tcW w:w="3402" w:type="dxa"/>
          </w:tcPr>
          <w:p w14:paraId="199867F2" w14:textId="77777777" w:rsidR="00AD79ED" w:rsidRPr="00754E7B" w:rsidRDefault="005E1024">
            <w:pPr>
              <w:spacing w:after="0"/>
              <w:rPr>
                <w:rFonts w:ascii="Times New Roman" w:hAnsi="Times New Roman"/>
                <w:szCs w:val="21"/>
                <w:lang w:val="en-GB" w:eastAsia="en-CA"/>
              </w:rPr>
            </w:pPr>
            <w:r w:rsidRPr="00754E7B">
              <w:rPr>
                <w:rFonts w:ascii="Times New Roman" w:hAnsi="Times New Roman"/>
                <w:szCs w:val="21"/>
                <w:lang w:val="en-GB" w:eastAsia="en-CA"/>
              </w:rPr>
              <w:t>Translation/editing</w:t>
            </w:r>
          </w:p>
        </w:tc>
        <w:tc>
          <w:tcPr>
            <w:tcW w:w="2410" w:type="dxa"/>
          </w:tcPr>
          <w:p w14:paraId="06D865EA" w14:textId="77777777" w:rsidR="00AD79ED" w:rsidRPr="00754E7B" w:rsidRDefault="00AD79ED">
            <w:pPr>
              <w:spacing w:after="0"/>
              <w:rPr>
                <w:rFonts w:ascii="Times New Roman" w:hAnsi="Times New Roman"/>
                <w:szCs w:val="21"/>
                <w:lang w:val="en-GB" w:eastAsia="en-CA"/>
              </w:rPr>
            </w:pPr>
          </w:p>
        </w:tc>
        <w:tc>
          <w:tcPr>
            <w:tcW w:w="3090" w:type="dxa"/>
            <w:shd w:val="clear" w:color="auto" w:fill="000000" w:themeFill="text1"/>
          </w:tcPr>
          <w:p w14:paraId="36CA81EC" w14:textId="77777777" w:rsidR="00AD79ED" w:rsidRPr="00754E7B" w:rsidRDefault="00AD79ED">
            <w:pPr>
              <w:snapToGrid w:val="0"/>
              <w:spacing w:beforeLines="50" w:before="156" w:afterLines="50" w:after="156"/>
              <w:rPr>
                <w:rFonts w:ascii="Times New Roman" w:eastAsia="黑体" w:hAnsi="Times New Roman"/>
                <w:b/>
                <w:sz w:val="22"/>
                <w:szCs w:val="22"/>
              </w:rPr>
            </w:pPr>
          </w:p>
        </w:tc>
      </w:tr>
      <w:tr w:rsidR="00AD79ED" w:rsidRPr="00754E7B" w14:paraId="0DA92B46" w14:textId="77777777">
        <w:tc>
          <w:tcPr>
            <w:tcW w:w="3402" w:type="dxa"/>
          </w:tcPr>
          <w:p w14:paraId="68B40115" w14:textId="77777777" w:rsidR="00AD79ED" w:rsidRPr="00754E7B" w:rsidRDefault="005E1024">
            <w:pPr>
              <w:snapToGrid w:val="0"/>
              <w:spacing w:beforeLines="50" w:before="156" w:afterLines="50" w:after="156"/>
              <w:rPr>
                <w:rFonts w:ascii="Times New Roman" w:hAnsi="Times New Roman"/>
                <w:bCs/>
                <w:kern w:val="0"/>
                <w:sz w:val="22"/>
                <w:szCs w:val="22"/>
              </w:rPr>
            </w:pPr>
            <w:r w:rsidRPr="00754E7B">
              <w:rPr>
                <w:rFonts w:ascii="Times New Roman" w:hAnsi="Times New Roman"/>
                <w:szCs w:val="21"/>
                <w:lang w:val="en-GB" w:eastAsia="en-CA"/>
              </w:rPr>
              <w:t>Other expenses</w:t>
            </w:r>
          </w:p>
        </w:tc>
        <w:tc>
          <w:tcPr>
            <w:tcW w:w="2410" w:type="dxa"/>
          </w:tcPr>
          <w:p w14:paraId="5C9A68AE" w14:textId="77777777" w:rsidR="00AD79ED" w:rsidRPr="00754E7B" w:rsidRDefault="00AD79ED">
            <w:pPr>
              <w:snapToGrid w:val="0"/>
              <w:spacing w:beforeLines="50" w:before="156" w:afterLines="50" w:after="156"/>
              <w:rPr>
                <w:rFonts w:ascii="Times New Roman" w:eastAsia="黑体" w:hAnsi="Times New Roman"/>
                <w:bCs/>
                <w:sz w:val="22"/>
                <w:szCs w:val="22"/>
              </w:rPr>
            </w:pPr>
          </w:p>
        </w:tc>
        <w:tc>
          <w:tcPr>
            <w:tcW w:w="3090" w:type="dxa"/>
            <w:shd w:val="clear" w:color="auto" w:fill="000000" w:themeFill="text1"/>
          </w:tcPr>
          <w:p w14:paraId="2AAEC430" w14:textId="77777777" w:rsidR="00AD79ED" w:rsidRPr="00754E7B" w:rsidRDefault="00AD79ED">
            <w:pPr>
              <w:snapToGrid w:val="0"/>
              <w:spacing w:beforeLines="50" w:before="156" w:afterLines="50" w:after="156"/>
              <w:rPr>
                <w:rFonts w:ascii="Times New Roman" w:eastAsia="黑体" w:hAnsi="Times New Roman"/>
                <w:b/>
                <w:sz w:val="22"/>
                <w:szCs w:val="22"/>
              </w:rPr>
            </w:pPr>
          </w:p>
        </w:tc>
      </w:tr>
      <w:tr w:rsidR="00AD79ED" w:rsidRPr="00754E7B" w14:paraId="2A95E924" w14:textId="77777777">
        <w:tc>
          <w:tcPr>
            <w:tcW w:w="3402" w:type="dxa"/>
          </w:tcPr>
          <w:p w14:paraId="2DEDDAFF" w14:textId="77777777" w:rsidR="00AD79ED" w:rsidRPr="00754E7B" w:rsidRDefault="005E1024">
            <w:pPr>
              <w:spacing w:after="0"/>
              <w:rPr>
                <w:rFonts w:ascii="Times New Roman" w:hAnsi="Times New Roman"/>
                <w:szCs w:val="21"/>
                <w:lang w:val="en-GB" w:eastAsia="en-CA"/>
              </w:rPr>
            </w:pPr>
            <w:r w:rsidRPr="00754E7B">
              <w:rPr>
                <w:rFonts w:ascii="Times New Roman" w:hAnsi="Times New Roman"/>
                <w:szCs w:val="21"/>
                <w:lang w:val="en-GB" w:eastAsia="en-CA"/>
              </w:rPr>
              <w:lastRenderedPageBreak/>
              <w:t>Total miscellaneous expenses</w:t>
            </w:r>
          </w:p>
        </w:tc>
        <w:tc>
          <w:tcPr>
            <w:tcW w:w="2410" w:type="dxa"/>
          </w:tcPr>
          <w:p w14:paraId="18F735D1" w14:textId="77777777" w:rsidR="00AD79ED" w:rsidRPr="00754E7B" w:rsidRDefault="00AD79ED">
            <w:pPr>
              <w:spacing w:after="0"/>
              <w:rPr>
                <w:rFonts w:ascii="Times New Roman" w:hAnsi="Times New Roman"/>
                <w:szCs w:val="21"/>
                <w:lang w:val="en-GB" w:eastAsia="en-CA"/>
              </w:rPr>
            </w:pPr>
          </w:p>
        </w:tc>
        <w:tc>
          <w:tcPr>
            <w:tcW w:w="3090" w:type="dxa"/>
            <w:shd w:val="clear" w:color="auto" w:fill="000000" w:themeFill="text1"/>
          </w:tcPr>
          <w:p w14:paraId="5ED849D9" w14:textId="77777777" w:rsidR="00AD79ED" w:rsidRPr="00754E7B" w:rsidRDefault="00AD79ED">
            <w:pPr>
              <w:spacing w:after="0"/>
              <w:rPr>
                <w:rFonts w:ascii="Times New Roman" w:hAnsi="Times New Roman"/>
                <w:szCs w:val="21"/>
                <w:lang w:val="en-GB" w:eastAsia="en-CA"/>
              </w:rPr>
            </w:pPr>
          </w:p>
        </w:tc>
      </w:tr>
      <w:tr w:rsidR="00AD79ED" w:rsidRPr="00754E7B" w14:paraId="02AACC0F" w14:textId="77777777">
        <w:tc>
          <w:tcPr>
            <w:tcW w:w="3402" w:type="dxa"/>
          </w:tcPr>
          <w:p w14:paraId="541DE5B7" w14:textId="77777777" w:rsidR="00AD79ED" w:rsidRPr="00754E7B" w:rsidRDefault="005E1024">
            <w:pPr>
              <w:spacing w:after="0"/>
              <w:jc w:val="left"/>
              <w:rPr>
                <w:rFonts w:ascii="Times New Roman" w:hAnsi="Times New Roman"/>
                <w:szCs w:val="21"/>
                <w:lang w:val="en-GB" w:eastAsia="en-CA"/>
              </w:rPr>
            </w:pPr>
            <w:r w:rsidRPr="00754E7B">
              <w:rPr>
                <w:rFonts w:ascii="Times New Roman" w:hAnsi="Times New Roman"/>
                <w:szCs w:val="21"/>
                <w:lang w:val="en-GB" w:eastAsia="en-CA"/>
              </w:rPr>
              <w:t>Total</w:t>
            </w:r>
            <w:r w:rsidRPr="00754E7B">
              <w:rPr>
                <w:rFonts w:ascii="Times New Roman" w:hAnsi="Times New Roman"/>
                <w:szCs w:val="21"/>
                <w:lang w:val="en-GB" w:eastAsia="en-CA"/>
              </w:rPr>
              <w:t>：</w:t>
            </w:r>
            <w:r w:rsidRPr="00754E7B">
              <w:rPr>
                <w:rFonts w:ascii="Times New Roman" w:hAnsi="Times New Roman"/>
                <w:szCs w:val="21"/>
                <w:lang w:val="en-GB" w:eastAsia="en-CA"/>
              </w:rPr>
              <w:t xml:space="preserve">Projected expenses of the </w:t>
            </w:r>
            <w:r w:rsidRPr="00754E7B">
              <w:rPr>
                <w:rFonts w:ascii="Times New Roman" w:hAnsi="Times New Roman"/>
                <w:szCs w:val="21"/>
                <w:lang w:val="en-GB"/>
              </w:rPr>
              <w:t>I</w:t>
            </w:r>
            <w:r w:rsidRPr="00754E7B">
              <w:rPr>
                <w:rFonts w:ascii="Times New Roman" w:hAnsi="Times New Roman"/>
                <w:szCs w:val="21"/>
                <w:lang w:val="en-GB" w:eastAsia="en-CA"/>
              </w:rPr>
              <w:t>nternational Team</w:t>
            </w:r>
          </w:p>
        </w:tc>
        <w:tc>
          <w:tcPr>
            <w:tcW w:w="2410" w:type="dxa"/>
          </w:tcPr>
          <w:p w14:paraId="1A027CF1" w14:textId="77777777" w:rsidR="00AD79ED" w:rsidRPr="00754E7B" w:rsidRDefault="00AD79ED">
            <w:pPr>
              <w:spacing w:after="0"/>
              <w:rPr>
                <w:rFonts w:ascii="Times New Roman" w:hAnsi="Times New Roman"/>
                <w:szCs w:val="21"/>
                <w:lang w:val="en-GB" w:eastAsia="en-CA"/>
              </w:rPr>
            </w:pPr>
          </w:p>
        </w:tc>
        <w:tc>
          <w:tcPr>
            <w:tcW w:w="3090" w:type="dxa"/>
          </w:tcPr>
          <w:p w14:paraId="6C7FECC2" w14:textId="77777777" w:rsidR="00AD79ED" w:rsidRPr="00754E7B" w:rsidRDefault="00AD79ED">
            <w:pPr>
              <w:spacing w:after="0"/>
              <w:rPr>
                <w:rFonts w:ascii="Times New Roman" w:hAnsi="Times New Roman"/>
                <w:szCs w:val="21"/>
                <w:lang w:val="en-GB" w:eastAsia="en-CA"/>
              </w:rPr>
            </w:pPr>
          </w:p>
        </w:tc>
      </w:tr>
    </w:tbl>
    <w:p w14:paraId="6D631F68" w14:textId="77777777" w:rsidR="00AD79ED" w:rsidRPr="00754E7B" w:rsidRDefault="005E1024">
      <w:pPr>
        <w:spacing w:after="0"/>
        <w:rPr>
          <w:szCs w:val="21"/>
          <w:lang w:val="en-GB" w:eastAsia="en-CA"/>
        </w:rPr>
      </w:pPr>
      <w:r w:rsidRPr="00754E7B">
        <w:rPr>
          <w:szCs w:val="21"/>
          <w:lang w:val="en-GB" w:eastAsia="en-CA"/>
        </w:rPr>
        <w:t xml:space="preserve">Note: The blacked-out sections are not eligible for reimbursements by the Secretariat International Support Office. </w:t>
      </w:r>
    </w:p>
    <w:p w14:paraId="0EB8CF53" w14:textId="77777777" w:rsidR="00AD79ED" w:rsidRPr="00754E7B" w:rsidRDefault="00AD79ED">
      <w:pPr>
        <w:snapToGrid w:val="0"/>
        <w:spacing w:beforeLines="50" w:before="156" w:afterLines="50" w:after="156"/>
        <w:rPr>
          <w:rFonts w:eastAsia="黑体"/>
          <w:b/>
          <w:sz w:val="22"/>
          <w:szCs w:val="22"/>
        </w:rPr>
      </w:pPr>
    </w:p>
    <w:p w14:paraId="62F654FA" w14:textId="0C96E281" w:rsidR="00AD79ED" w:rsidRPr="00754E7B" w:rsidRDefault="005E1024">
      <w:pPr>
        <w:snapToGrid w:val="0"/>
        <w:spacing w:beforeLines="50" w:before="156" w:afterLines="50" w:after="156"/>
        <w:rPr>
          <w:rFonts w:eastAsia="黑体"/>
          <w:b/>
          <w:sz w:val="24"/>
          <w:szCs w:val="22"/>
          <w:u w:val="single"/>
        </w:rPr>
      </w:pPr>
      <w:r w:rsidRPr="00754E7B">
        <w:rPr>
          <w:rFonts w:eastAsia="黑体"/>
          <w:b/>
          <w:sz w:val="22"/>
          <w:szCs w:val="22"/>
        </w:rPr>
        <w:br w:type="page"/>
      </w:r>
      <w:r w:rsidR="009944FE" w:rsidRPr="00754E7B">
        <w:rPr>
          <w:rFonts w:eastAsia="黑体"/>
          <w:b/>
          <w:sz w:val="24"/>
          <w:szCs w:val="22"/>
          <w:u w:val="single"/>
        </w:rPr>
        <w:lastRenderedPageBreak/>
        <w:t>Appendix</w:t>
      </w:r>
      <w:r w:rsidRPr="00754E7B">
        <w:rPr>
          <w:rFonts w:eastAsia="黑体"/>
          <w:b/>
          <w:sz w:val="24"/>
          <w:szCs w:val="22"/>
          <w:u w:val="single"/>
        </w:rPr>
        <w:t xml:space="preserve"> 3: Eligibility and Responsibilities of Experts and Coordinators</w:t>
      </w:r>
    </w:p>
    <w:p w14:paraId="1F26F302" w14:textId="77777777" w:rsidR="00AD79ED" w:rsidRPr="00754E7B" w:rsidRDefault="005E1024">
      <w:pPr>
        <w:pStyle w:val="ListParagraph1"/>
        <w:numPr>
          <w:ilvl w:val="0"/>
          <w:numId w:val="7"/>
        </w:numPr>
        <w:snapToGrid w:val="0"/>
        <w:spacing w:beforeLines="50" w:before="156" w:afterLines="50" w:after="156"/>
        <w:ind w:left="0" w:firstLineChars="0" w:firstLine="0"/>
        <w:rPr>
          <w:rFonts w:eastAsia="仿宋_GB2312"/>
          <w:b/>
          <w:szCs w:val="21"/>
        </w:rPr>
      </w:pPr>
      <w:r w:rsidRPr="00754E7B">
        <w:rPr>
          <w:rFonts w:eastAsia="仿宋_GB2312"/>
          <w:b/>
          <w:kern w:val="0"/>
          <w:szCs w:val="21"/>
        </w:rPr>
        <w:t xml:space="preserve">Eligibility of SPS Experts </w:t>
      </w:r>
    </w:p>
    <w:p w14:paraId="344554B1" w14:textId="77777777" w:rsidR="00AD79ED" w:rsidRPr="00754E7B" w:rsidRDefault="005E1024">
      <w:pPr>
        <w:numPr>
          <w:ilvl w:val="0"/>
          <w:numId w:val="8"/>
        </w:numPr>
        <w:tabs>
          <w:tab w:val="clear" w:pos="840"/>
        </w:tabs>
        <w:snapToGrid w:val="0"/>
        <w:spacing w:beforeLines="50" w:before="156" w:afterLines="50" w:after="156"/>
        <w:ind w:leftChars="203" w:left="831" w:hangingChars="193" w:hanging="405"/>
        <w:rPr>
          <w:rFonts w:eastAsia="仿宋_GB2312"/>
          <w:szCs w:val="21"/>
        </w:rPr>
      </w:pPr>
      <w:r w:rsidRPr="00754E7B">
        <w:rPr>
          <w:szCs w:val="21"/>
        </w:rPr>
        <w:t>Title of professor /researcher or higher (or equivalent qualifications)</w:t>
      </w:r>
      <w:r w:rsidRPr="00754E7B">
        <w:rPr>
          <w:rFonts w:eastAsia="仿宋_GB2312"/>
          <w:szCs w:val="21"/>
        </w:rPr>
        <w:t>;</w:t>
      </w:r>
      <w:r w:rsidRPr="00754E7B">
        <w:rPr>
          <w:szCs w:val="21"/>
        </w:rPr>
        <w:t xml:space="preserve"> Research experience and findings in the relevant fields; </w:t>
      </w:r>
      <w:r w:rsidRPr="00754E7B">
        <w:rPr>
          <w:rFonts w:eastAsia="仿宋_GB2312"/>
          <w:szCs w:val="21"/>
        </w:rPr>
        <w:t xml:space="preserve"> </w:t>
      </w:r>
    </w:p>
    <w:p w14:paraId="62CED048" w14:textId="77777777" w:rsidR="00AD79ED" w:rsidRPr="00754E7B" w:rsidRDefault="005E1024">
      <w:pPr>
        <w:numPr>
          <w:ilvl w:val="0"/>
          <w:numId w:val="8"/>
        </w:numPr>
        <w:tabs>
          <w:tab w:val="clear" w:pos="840"/>
        </w:tabs>
        <w:snapToGrid w:val="0"/>
        <w:spacing w:beforeLines="50" w:before="156" w:afterLines="50" w:after="156"/>
        <w:ind w:leftChars="203" w:left="831" w:hangingChars="193" w:hanging="405"/>
        <w:rPr>
          <w:rFonts w:eastAsia="仿宋_GB2312"/>
          <w:szCs w:val="21"/>
        </w:rPr>
      </w:pPr>
      <w:r w:rsidRPr="00754E7B">
        <w:rPr>
          <w:rFonts w:eastAsia="仿宋_GB2312"/>
          <w:szCs w:val="21"/>
        </w:rPr>
        <w:t>Proficiency in English (</w:t>
      </w:r>
      <w:r w:rsidRPr="00754E7B">
        <w:rPr>
          <w:szCs w:val="21"/>
        </w:rPr>
        <w:t xml:space="preserve">written and spoken);  </w:t>
      </w:r>
    </w:p>
    <w:p w14:paraId="33194D06" w14:textId="77777777" w:rsidR="00AD79ED" w:rsidRPr="00754E7B" w:rsidRDefault="005E1024">
      <w:pPr>
        <w:numPr>
          <w:ilvl w:val="0"/>
          <w:numId w:val="8"/>
        </w:numPr>
        <w:tabs>
          <w:tab w:val="clear" w:pos="840"/>
        </w:tabs>
        <w:snapToGrid w:val="0"/>
        <w:spacing w:beforeLines="50" w:before="156" w:afterLines="50" w:after="156"/>
        <w:ind w:leftChars="203" w:left="831" w:hangingChars="193" w:hanging="405"/>
        <w:rPr>
          <w:rFonts w:eastAsia="仿宋_GB2312"/>
          <w:szCs w:val="21"/>
        </w:rPr>
      </w:pPr>
      <w:r w:rsidRPr="00754E7B">
        <w:rPr>
          <w:rFonts w:eastAsia="仿宋_GB2312"/>
          <w:szCs w:val="21"/>
        </w:rPr>
        <w:t xml:space="preserve">Time availability; </w:t>
      </w:r>
    </w:p>
    <w:p w14:paraId="6CACA41C" w14:textId="77777777" w:rsidR="00AD79ED" w:rsidRPr="00754E7B" w:rsidRDefault="005E1024">
      <w:pPr>
        <w:numPr>
          <w:ilvl w:val="0"/>
          <w:numId w:val="8"/>
        </w:numPr>
        <w:tabs>
          <w:tab w:val="clear" w:pos="840"/>
        </w:tabs>
        <w:snapToGrid w:val="0"/>
        <w:spacing w:beforeLines="50" w:before="156" w:afterLines="50" w:after="156"/>
        <w:ind w:leftChars="203" w:left="831" w:hangingChars="193" w:hanging="405"/>
        <w:rPr>
          <w:rFonts w:eastAsia="仿宋_GB2312"/>
          <w:szCs w:val="21"/>
        </w:rPr>
      </w:pPr>
      <w:r w:rsidRPr="00754E7B">
        <w:rPr>
          <w:rFonts w:eastAsia="仿宋_GB2312"/>
          <w:szCs w:val="21"/>
        </w:rPr>
        <w:t xml:space="preserve">Notes: </w:t>
      </w:r>
    </w:p>
    <w:p w14:paraId="3620CA92" w14:textId="77777777" w:rsidR="00AD79ED" w:rsidRPr="00754E7B" w:rsidRDefault="005E1024">
      <w:pPr>
        <w:numPr>
          <w:ilvl w:val="1"/>
          <w:numId w:val="8"/>
        </w:numPr>
        <w:tabs>
          <w:tab w:val="clear" w:pos="1260"/>
        </w:tabs>
        <w:snapToGrid w:val="0"/>
        <w:spacing w:beforeLines="50" w:before="156" w:afterLines="50" w:after="156"/>
        <w:ind w:leftChars="405" w:left="1255" w:hangingChars="193" w:hanging="405"/>
        <w:rPr>
          <w:szCs w:val="21"/>
          <w:lang w:val="en-GB" w:eastAsia="en-CA"/>
        </w:rPr>
      </w:pPr>
      <w:r w:rsidRPr="00754E7B">
        <w:rPr>
          <w:rFonts w:eastAsia="仿宋_GB2312"/>
          <w:szCs w:val="21"/>
        </w:rPr>
        <w:t xml:space="preserve">Priority should be given to the CCICED Council Members, Special Advisors, </w:t>
      </w:r>
      <w:r w:rsidRPr="00754E7B">
        <w:rPr>
          <w:szCs w:val="21"/>
        </w:rPr>
        <w:t xml:space="preserve">experts nominated by donors, and experts who have participated in the CCICED projects. </w:t>
      </w:r>
    </w:p>
    <w:p w14:paraId="23081B62" w14:textId="77777777" w:rsidR="00AD79ED" w:rsidRPr="00754E7B" w:rsidRDefault="005E1024">
      <w:pPr>
        <w:numPr>
          <w:ilvl w:val="1"/>
          <w:numId w:val="8"/>
        </w:numPr>
        <w:tabs>
          <w:tab w:val="clear" w:pos="1260"/>
        </w:tabs>
        <w:snapToGrid w:val="0"/>
        <w:spacing w:beforeLines="50" w:before="156" w:afterLines="50" w:after="156"/>
        <w:ind w:leftChars="405" w:left="1255" w:hangingChars="193" w:hanging="405"/>
        <w:rPr>
          <w:szCs w:val="21"/>
          <w:lang w:val="en-GB" w:eastAsia="en-CA"/>
        </w:rPr>
      </w:pPr>
      <w:r w:rsidRPr="00754E7B">
        <w:rPr>
          <w:rFonts w:eastAsia="仿宋_GB2312"/>
          <w:szCs w:val="21"/>
        </w:rPr>
        <w:t xml:space="preserve">International nominees should have goodwill towards China and </w:t>
      </w:r>
      <w:r w:rsidRPr="00754E7B">
        <w:rPr>
          <w:szCs w:val="21"/>
        </w:rPr>
        <w:t xml:space="preserve">have a certain understanding of China’s realities. </w:t>
      </w:r>
    </w:p>
    <w:p w14:paraId="090F3800" w14:textId="77777777" w:rsidR="00AD79ED" w:rsidRPr="00754E7B" w:rsidRDefault="005E1024">
      <w:pPr>
        <w:pStyle w:val="ListParagraph1"/>
        <w:numPr>
          <w:ilvl w:val="0"/>
          <w:numId w:val="7"/>
        </w:numPr>
        <w:snapToGrid w:val="0"/>
        <w:spacing w:beforeLines="50" w:before="156" w:afterLines="50" w:after="156"/>
        <w:ind w:left="0" w:firstLineChars="0" w:firstLine="0"/>
        <w:rPr>
          <w:rFonts w:eastAsia="仿宋_GB2312"/>
          <w:b/>
          <w:kern w:val="0"/>
          <w:szCs w:val="21"/>
        </w:rPr>
      </w:pPr>
      <w:r w:rsidRPr="00754E7B">
        <w:rPr>
          <w:rFonts w:eastAsia="仿宋_GB2312"/>
          <w:b/>
          <w:kern w:val="0"/>
          <w:szCs w:val="21"/>
        </w:rPr>
        <w:t>Responsibilities of SPS Experts</w:t>
      </w:r>
    </w:p>
    <w:p w14:paraId="27E410B9" w14:textId="77777777" w:rsidR="00AD79ED" w:rsidRPr="00754E7B" w:rsidRDefault="005E1024">
      <w:pPr>
        <w:numPr>
          <w:ilvl w:val="0"/>
          <w:numId w:val="8"/>
        </w:numPr>
        <w:tabs>
          <w:tab w:val="clear" w:pos="840"/>
        </w:tabs>
        <w:snapToGrid w:val="0"/>
        <w:spacing w:beforeLines="50" w:before="156" w:afterLines="50" w:after="156"/>
        <w:ind w:leftChars="203" w:left="831" w:hangingChars="193" w:hanging="405"/>
        <w:rPr>
          <w:szCs w:val="21"/>
          <w:lang w:val="en-GB" w:eastAsia="en-CA"/>
        </w:rPr>
      </w:pPr>
      <w:r w:rsidRPr="00754E7B">
        <w:rPr>
          <w:szCs w:val="21"/>
        </w:rPr>
        <w:t xml:space="preserve">Willingness to work under the leadership of Team Leaders and Co-leaders; Assuming research tasks in accordance with the division of work; </w:t>
      </w:r>
    </w:p>
    <w:p w14:paraId="73624FF0" w14:textId="77777777" w:rsidR="00AD79ED" w:rsidRPr="00754E7B" w:rsidRDefault="005E1024">
      <w:pPr>
        <w:numPr>
          <w:ilvl w:val="0"/>
          <w:numId w:val="8"/>
        </w:numPr>
        <w:tabs>
          <w:tab w:val="clear" w:pos="840"/>
        </w:tabs>
        <w:snapToGrid w:val="0"/>
        <w:spacing w:beforeLines="50" w:before="156" w:afterLines="50" w:after="156"/>
        <w:ind w:leftChars="203" w:left="831" w:hangingChars="193" w:hanging="405"/>
        <w:rPr>
          <w:rFonts w:eastAsia="仿宋_GB2312"/>
          <w:szCs w:val="21"/>
        </w:rPr>
      </w:pPr>
      <w:r w:rsidRPr="00754E7B">
        <w:rPr>
          <w:szCs w:val="21"/>
        </w:rPr>
        <w:t xml:space="preserve">Participating in working meetings and research activities at home and abroad;Submitting research results in accordance with the work plan and requirements; </w:t>
      </w:r>
    </w:p>
    <w:p w14:paraId="1DA19603" w14:textId="77777777" w:rsidR="00AD79ED" w:rsidRPr="00754E7B" w:rsidRDefault="005E1024">
      <w:pPr>
        <w:pStyle w:val="afb"/>
        <w:numPr>
          <w:ilvl w:val="0"/>
          <w:numId w:val="8"/>
        </w:numPr>
        <w:snapToGrid w:val="0"/>
        <w:spacing w:beforeLines="50" w:before="156" w:afterLines="50" w:after="156"/>
        <w:rPr>
          <w:szCs w:val="21"/>
        </w:rPr>
      </w:pPr>
      <w:r w:rsidRPr="00754E7B">
        <w:rPr>
          <w:szCs w:val="21"/>
        </w:rPr>
        <w:t xml:space="preserve">Other relevant matters. </w:t>
      </w:r>
    </w:p>
    <w:p w14:paraId="5B04B340" w14:textId="77777777" w:rsidR="00AD79ED" w:rsidRPr="00754E7B" w:rsidRDefault="005E1024">
      <w:pPr>
        <w:pStyle w:val="ListParagraph1"/>
        <w:numPr>
          <w:ilvl w:val="0"/>
          <w:numId w:val="7"/>
        </w:numPr>
        <w:adjustRightInd w:val="0"/>
        <w:snapToGrid w:val="0"/>
        <w:spacing w:beforeLines="50" w:before="156" w:afterLines="50" w:after="156"/>
        <w:ind w:firstLineChars="0"/>
        <w:rPr>
          <w:rFonts w:eastAsia="仿宋_GB2312"/>
          <w:b/>
          <w:kern w:val="0"/>
          <w:szCs w:val="21"/>
        </w:rPr>
      </w:pPr>
      <w:r w:rsidRPr="00754E7B">
        <w:rPr>
          <w:rFonts w:eastAsia="仿宋_GB2312"/>
          <w:b/>
          <w:kern w:val="0"/>
          <w:szCs w:val="21"/>
        </w:rPr>
        <w:t>Eligibility of SPS Coordinators</w:t>
      </w:r>
    </w:p>
    <w:p w14:paraId="5E5D8700" w14:textId="77777777" w:rsidR="00AD79ED" w:rsidRPr="00754E7B" w:rsidRDefault="005E1024">
      <w:pPr>
        <w:numPr>
          <w:ilvl w:val="0"/>
          <w:numId w:val="8"/>
        </w:numPr>
        <w:tabs>
          <w:tab w:val="clear" w:pos="840"/>
        </w:tabs>
        <w:adjustRightInd w:val="0"/>
        <w:snapToGrid w:val="0"/>
        <w:spacing w:beforeLines="50" w:before="156" w:afterLines="50" w:after="156"/>
        <w:ind w:left="0" w:firstLineChars="193" w:firstLine="405"/>
        <w:rPr>
          <w:rFonts w:eastAsia="仿宋_GB2312"/>
          <w:szCs w:val="21"/>
        </w:rPr>
      </w:pPr>
      <w:r w:rsidRPr="00754E7B">
        <w:rPr>
          <w:szCs w:val="21"/>
        </w:rPr>
        <w:t>Intermediate professional title or higher</w:t>
      </w:r>
      <w:r w:rsidRPr="00754E7B">
        <w:rPr>
          <w:rFonts w:eastAsia="仿宋_GB2312"/>
          <w:szCs w:val="21"/>
        </w:rPr>
        <w:t>;</w:t>
      </w:r>
      <w:r w:rsidRPr="00754E7B">
        <w:rPr>
          <w:szCs w:val="21"/>
        </w:rPr>
        <w:t xml:space="preserve"> </w:t>
      </w:r>
    </w:p>
    <w:p w14:paraId="4510E24B" w14:textId="77777777" w:rsidR="00AD79ED" w:rsidRPr="00754E7B" w:rsidRDefault="005E1024">
      <w:pPr>
        <w:numPr>
          <w:ilvl w:val="0"/>
          <w:numId w:val="8"/>
        </w:numPr>
        <w:tabs>
          <w:tab w:val="clear" w:pos="840"/>
        </w:tabs>
        <w:adjustRightInd w:val="0"/>
        <w:snapToGrid w:val="0"/>
        <w:spacing w:beforeLines="50" w:before="156" w:afterLines="50" w:after="156"/>
        <w:ind w:left="0" w:firstLineChars="193" w:firstLine="405"/>
        <w:rPr>
          <w:szCs w:val="21"/>
          <w:lang w:val="en-GB" w:eastAsia="en-CA"/>
        </w:rPr>
      </w:pPr>
      <w:r w:rsidRPr="00754E7B">
        <w:rPr>
          <w:szCs w:val="21"/>
        </w:rPr>
        <w:t>Academic background and research experience</w:t>
      </w:r>
      <w:r w:rsidRPr="00754E7B">
        <w:rPr>
          <w:rFonts w:eastAsia="仿宋_GB2312"/>
          <w:szCs w:val="21"/>
        </w:rPr>
        <w:t xml:space="preserve"> in t</w:t>
      </w:r>
      <w:r w:rsidRPr="00754E7B">
        <w:rPr>
          <w:szCs w:val="21"/>
        </w:rPr>
        <w:t xml:space="preserve">he field; </w:t>
      </w:r>
    </w:p>
    <w:p w14:paraId="33C6222D" w14:textId="77777777" w:rsidR="00AD79ED" w:rsidRPr="00754E7B" w:rsidRDefault="005E1024">
      <w:pPr>
        <w:numPr>
          <w:ilvl w:val="0"/>
          <w:numId w:val="8"/>
        </w:numPr>
        <w:tabs>
          <w:tab w:val="clear" w:pos="840"/>
        </w:tabs>
        <w:adjustRightInd w:val="0"/>
        <w:snapToGrid w:val="0"/>
        <w:spacing w:beforeLines="50" w:before="156" w:afterLines="50" w:after="156"/>
        <w:ind w:left="0" w:firstLineChars="193" w:firstLine="405"/>
        <w:rPr>
          <w:rFonts w:eastAsia="仿宋_GB2312"/>
          <w:szCs w:val="21"/>
        </w:rPr>
      </w:pPr>
      <w:r w:rsidRPr="00754E7B">
        <w:rPr>
          <w:rFonts w:eastAsia="仿宋_GB2312"/>
          <w:szCs w:val="21"/>
        </w:rPr>
        <w:t>Proficiency in English (</w:t>
      </w:r>
      <w:r w:rsidRPr="00754E7B">
        <w:rPr>
          <w:szCs w:val="21"/>
        </w:rPr>
        <w:t xml:space="preserve">written and spoken); </w:t>
      </w:r>
    </w:p>
    <w:p w14:paraId="5319E466" w14:textId="77777777" w:rsidR="00AD79ED" w:rsidRPr="00754E7B" w:rsidRDefault="005E1024">
      <w:pPr>
        <w:numPr>
          <w:ilvl w:val="0"/>
          <w:numId w:val="8"/>
        </w:numPr>
        <w:tabs>
          <w:tab w:val="clear" w:pos="840"/>
        </w:tabs>
        <w:adjustRightInd w:val="0"/>
        <w:snapToGrid w:val="0"/>
        <w:spacing w:beforeLines="50" w:before="156" w:afterLines="50" w:after="156"/>
        <w:ind w:left="0" w:firstLineChars="193" w:firstLine="405"/>
        <w:rPr>
          <w:szCs w:val="21"/>
          <w:lang w:val="en-GB" w:eastAsia="en-CA"/>
        </w:rPr>
      </w:pPr>
      <w:r w:rsidRPr="00754E7B">
        <w:rPr>
          <w:szCs w:val="21"/>
        </w:rPr>
        <w:t>Requisite organization, management and coordination skills</w:t>
      </w:r>
      <w:r w:rsidRPr="00754E7B">
        <w:rPr>
          <w:rFonts w:eastAsia="仿宋_GB2312"/>
          <w:szCs w:val="21"/>
        </w:rPr>
        <w:t>;</w:t>
      </w:r>
      <w:r w:rsidRPr="00754E7B">
        <w:rPr>
          <w:szCs w:val="21"/>
        </w:rPr>
        <w:t xml:space="preserve"> </w:t>
      </w:r>
    </w:p>
    <w:p w14:paraId="235C04E8" w14:textId="77777777" w:rsidR="00AD79ED" w:rsidRPr="00754E7B" w:rsidRDefault="005E1024">
      <w:pPr>
        <w:numPr>
          <w:ilvl w:val="0"/>
          <w:numId w:val="8"/>
        </w:numPr>
        <w:tabs>
          <w:tab w:val="clear" w:pos="840"/>
        </w:tabs>
        <w:adjustRightInd w:val="0"/>
        <w:snapToGrid w:val="0"/>
        <w:spacing w:beforeLines="50" w:before="156" w:afterLines="50" w:after="156"/>
        <w:ind w:left="0" w:firstLineChars="193" w:firstLine="405"/>
        <w:rPr>
          <w:rFonts w:eastAsia="仿宋_GB2312"/>
          <w:szCs w:val="21"/>
        </w:rPr>
      </w:pPr>
      <w:r w:rsidRPr="00754E7B">
        <w:rPr>
          <w:rFonts w:eastAsia="仿宋_GB2312"/>
          <w:szCs w:val="21"/>
        </w:rPr>
        <w:t xml:space="preserve">Time availability; </w:t>
      </w:r>
    </w:p>
    <w:p w14:paraId="1C3508AF" w14:textId="77777777" w:rsidR="00AD79ED" w:rsidRPr="00754E7B" w:rsidRDefault="005E1024">
      <w:pPr>
        <w:numPr>
          <w:ilvl w:val="0"/>
          <w:numId w:val="8"/>
        </w:numPr>
        <w:tabs>
          <w:tab w:val="clear" w:pos="840"/>
        </w:tabs>
        <w:adjustRightInd w:val="0"/>
        <w:snapToGrid w:val="0"/>
        <w:spacing w:beforeLines="50" w:before="156" w:afterLines="50" w:after="156"/>
        <w:ind w:left="0" w:firstLineChars="193" w:firstLine="405"/>
        <w:rPr>
          <w:rFonts w:eastAsia="仿宋_GB2312"/>
          <w:szCs w:val="21"/>
        </w:rPr>
      </w:pPr>
      <w:r w:rsidRPr="00754E7B">
        <w:rPr>
          <w:rFonts w:eastAsia="仿宋_GB2312"/>
          <w:szCs w:val="21"/>
        </w:rPr>
        <w:t xml:space="preserve">Other qualifications as required. </w:t>
      </w:r>
    </w:p>
    <w:p w14:paraId="399AD13B" w14:textId="77777777" w:rsidR="00AD79ED" w:rsidRPr="00754E7B" w:rsidRDefault="005E1024">
      <w:pPr>
        <w:pStyle w:val="ListParagraph1"/>
        <w:numPr>
          <w:ilvl w:val="0"/>
          <w:numId w:val="7"/>
        </w:numPr>
        <w:adjustRightInd w:val="0"/>
        <w:snapToGrid w:val="0"/>
        <w:spacing w:beforeLines="50" w:before="156" w:afterLines="50" w:after="156"/>
        <w:ind w:firstLineChars="0"/>
        <w:rPr>
          <w:rFonts w:eastAsia="仿宋_GB2312"/>
          <w:b/>
          <w:kern w:val="0"/>
          <w:szCs w:val="21"/>
        </w:rPr>
      </w:pPr>
      <w:r w:rsidRPr="00754E7B">
        <w:rPr>
          <w:rFonts w:eastAsia="仿宋_GB2312"/>
          <w:b/>
          <w:kern w:val="0"/>
          <w:szCs w:val="21"/>
        </w:rPr>
        <w:t>Responsibilities of SPS Coordinators</w:t>
      </w:r>
    </w:p>
    <w:p w14:paraId="03598BFF" w14:textId="77777777" w:rsidR="00AD79ED" w:rsidRPr="00754E7B" w:rsidRDefault="005E1024">
      <w:pPr>
        <w:numPr>
          <w:ilvl w:val="0"/>
          <w:numId w:val="8"/>
        </w:numPr>
        <w:tabs>
          <w:tab w:val="clear" w:pos="840"/>
        </w:tabs>
        <w:adjustRightInd w:val="0"/>
        <w:snapToGrid w:val="0"/>
        <w:spacing w:beforeLines="50" w:before="156" w:afterLines="50" w:after="156"/>
        <w:ind w:leftChars="203" w:left="831" w:hangingChars="193" w:hanging="405"/>
        <w:rPr>
          <w:szCs w:val="21"/>
          <w:lang w:val="en-GB" w:eastAsia="en-CA"/>
        </w:rPr>
      </w:pPr>
      <w:r w:rsidRPr="00754E7B">
        <w:rPr>
          <w:rFonts w:eastAsia="仿宋_GB2312"/>
          <w:szCs w:val="21"/>
        </w:rPr>
        <w:t>Carrying out work under the authority of the Team Leaders;</w:t>
      </w:r>
      <w:r w:rsidRPr="00754E7B">
        <w:rPr>
          <w:szCs w:val="21"/>
        </w:rPr>
        <w:t xml:space="preserve"> </w:t>
      </w:r>
    </w:p>
    <w:p w14:paraId="1D5C54A9" w14:textId="77777777" w:rsidR="00AD79ED" w:rsidRPr="00754E7B" w:rsidRDefault="005E1024">
      <w:pPr>
        <w:numPr>
          <w:ilvl w:val="0"/>
          <w:numId w:val="8"/>
        </w:numPr>
        <w:tabs>
          <w:tab w:val="clear" w:pos="840"/>
        </w:tabs>
        <w:adjustRightInd w:val="0"/>
        <w:snapToGrid w:val="0"/>
        <w:spacing w:beforeLines="50" w:before="156" w:afterLines="50" w:after="156"/>
        <w:ind w:leftChars="203" w:left="831" w:hangingChars="193" w:hanging="405"/>
        <w:rPr>
          <w:szCs w:val="21"/>
          <w:lang w:val="en-GB" w:eastAsia="en-CA"/>
        </w:rPr>
      </w:pPr>
      <w:r w:rsidRPr="00754E7B">
        <w:rPr>
          <w:rFonts w:eastAsia="仿宋_GB2312"/>
          <w:szCs w:val="21"/>
        </w:rPr>
        <w:t>Assisting Team Leaders and Co-leaders in the communication and coordination on major issues of the project, such as convening the working meetings, division of tasks, exchanges on major technical issues, and other specific matters;</w:t>
      </w:r>
      <w:r w:rsidRPr="00754E7B">
        <w:rPr>
          <w:szCs w:val="21"/>
        </w:rPr>
        <w:t xml:space="preserve"> </w:t>
      </w:r>
    </w:p>
    <w:p w14:paraId="7A289282" w14:textId="77777777" w:rsidR="00AD79ED" w:rsidRPr="00754E7B" w:rsidRDefault="005E1024">
      <w:pPr>
        <w:numPr>
          <w:ilvl w:val="0"/>
          <w:numId w:val="8"/>
        </w:numPr>
        <w:tabs>
          <w:tab w:val="clear" w:pos="840"/>
        </w:tabs>
        <w:adjustRightInd w:val="0"/>
        <w:snapToGrid w:val="0"/>
        <w:spacing w:beforeLines="50" w:before="156" w:afterLines="50" w:after="156"/>
        <w:ind w:leftChars="203" w:left="831" w:hangingChars="193" w:hanging="405"/>
        <w:rPr>
          <w:rFonts w:eastAsia="仿宋_GB2312"/>
          <w:szCs w:val="21"/>
        </w:rPr>
      </w:pPr>
      <w:r w:rsidRPr="00754E7B">
        <w:rPr>
          <w:rFonts w:eastAsia="仿宋_GB2312"/>
          <w:szCs w:val="21"/>
        </w:rPr>
        <w:t>Maintaining communication with Chief Advisors’ Support Teams and the CCICED Secretariat, and providing timely information on research progress and problems;</w:t>
      </w:r>
      <w:r w:rsidRPr="00754E7B">
        <w:rPr>
          <w:szCs w:val="21"/>
        </w:rPr>
        <w:t xml:space="preserve"> </w:t>
      </w:r>
    </w:p>
    <w:p w14:paraId="0189917F" w14:textId="77777777" w:rsidR="00AD79ED" w:rsidRPr="00754E7B" w:rsidRDefault="005E1024">
      <w:pPr>
        <w:numPr>
          <w:ilvl w:val="0"/>
          <w:numId w:val="8"/>
        </w:numPr>
        <w:tabs>
          <w:tab w:val="clear" w:pos="840"/>
        </w:tabs>
        <w:adjustRightInd w:val="0"/>
        <w:snapToGrid w:val="0"/>
        <w:spacing w:beforeLines="50" w:before="156" w:afterLines="50" w:after="156"/>
        <w:ind w:leftChars="203" w:left="831" w:hangingChars="193" w:hanging="405"/>
        <w:rPr>
          <w:rFonts w:eastAsia="仿宋_GB2312"/>
          <w:szCs w:val="21"/>
        </w:rPr>
      </w:pPr>
      <w:r w:rsidRPr="00754E7B">
        <w:rPr>
          <w:rFonts w:eastAsia="仿宋_GB2312"/>
          <w:szCs w:val="21"/>
        </w:rPr>
        <w:t>Organizing working meetings, securing relevant conference management (documents, venue and facilities, simultaneous interpretation, accommodation, transportation and etc.), and drafting the minutes;</w:t>
      </w:r>
    </w:p>
    <w:p w14:paraId="159F69D0" w14:textId="77777777" w:rsidR="00AD79ED" w:rsidRPr="00754E7B" w:rsidRDefault="005E1024">
      <w:pPr>
        <w:numPr>
          <w:ilvl w:val="0"/>
          <w:numId w:val="8"/>
        </w:numPr>
        <w:tabs>
          <w:tab w:val="clear" w:pos="840"/>
        </w:tabs>
        <w:adjustRightInd w:val="0"/>
        <w:snapToGrid w:val="0"/>
        <w:spacing w:beforeLines="50" w:before="156" w:afterLines="50" w:after="156"/>
        <w:ind w:leftChars="203" w:left="831" w:hangingChars="193" w:hanging="405"/>
        <w:rPr>
          <w:szCs w:val="21"/>
          <w:lang w:val="en-GB" w:eastAsia="en-CA"/>
        </w:rPr>
      </w:pPr>
      <w:r w:rsidRPr="00754E7B">
        <w:rPr>
          <w:rFonts w:eastAsia="仿宋_GB2312"/>
          <w:szCs w:val="21"/>
        </w:rPr>
        <w:t>Providing assistance to the Team Leaders in international meetings and surveys, including assist in developing itinerary and meeting schedule, providing the passport information of the Chinese participants, assisting the Chinese participants in visa, and drafting meeting minutes and research reports;</w:t>
      </w:r>
      <w:r w:rsidRPr="00754E7B">
        <w:rPr>
          <w:szCs w:val="21"/>
        </w:rPr>
        <w:t xml:space="preserve"> </w:t>
      </w:r>
    </w:p>
    <w:p w14:paraId="1FAB1EA4" w14:textId="77777777" w:rsidR="00AD79ED" w:rsidRPr="00754E7B" w:rsidRDefault="005E1024">
      <w:pPr>
        <w:numPr>
          <w:ilvl w:val="0"/>
          <w:numId w:val="8"/>
        </w:numPr>
        <w:tabs>
          <w:tab w:val="clear" w:pos="840"/>
        </w:tabs>
        <w:adjustRightInd w:val="0"/>
        <w:snapToGrid w:val="0"/>
        <w:spacing w:beforeLines="50" w:before="156" w:afterLines="50" w:after="156"/>
        <w:ind w:leftChars="203" w:left="831" w:hangingChars="193" w:hanging="405"/>
        <w:rPr>
          <w:rFonts w:eastAsia="仿宋_GB2312"/>
          <w:szCs w:val="21"/>
        </w:rPr>
      </w:pPr>
      <w:r w:rsidRPr="00754E7B">
        <w:rPr>
          <w:rFonts w:eastAsia="仿宋_GB2312"/>
          <w:szCs w:val="21"/>
        </w:rPr>
        <w:lastRenderedPageBreak/>
        <w:t>Drafting briefings, and with the approval of the Team Leaders, submitting the same to the CCICED Secretariat;</w:t>
      </w:r>
      <w:r w:rsidRPr="00754E7B">
        <w:rPr>
          <w:szCs w:val="21"/>
        </w:rPr>
        <w:t xml:space="preserve"> </w:t>
      </w:r>
    </w:p>
    <w:p w14:paraId="02C342E6" w14:textId="77777777" w:rsidR="00AD79ED" w:rsidRPr="00754E7B" w:rsidRDefault="005E1024">
      <w:pPr>
        <w:numPr>
          <w:ilvl w:val="0"/>
          <w:numId w:val="8"/>
        </w:numPr>
        <w:tabs>
          <w:tab w:val="clear" w:pos="840"/>
        </w:tabs>
        <w:adjustRightInd w:val="0"/>
        <w:snapToGrid w:val="0"/>
        <w:spacing w:beforeLines="50" w:before="156" w:afterLines="50" w:after="156"/>
        <w:ind w:leftChars="203" w:left="831" w:hangingChars="193" w:hanging="405"/>
        <w:rPr>
          <w:szCs w:val="21"/>
          <w:lang w:val="en-GB" w:eastAsia="en-CA"/>
        </w:rPr>
      </w:pPr>
      <w:r w:rsidRPr="00754E7B">
        <w:rPr>
          <w:rFonts w:eastAsia="仿宋_GB2312"/>
          <w:szCs w:val="21"/>
        </w:rPr>
        <w:t>Reporting research progress to the CCICED Secretariat (a summary via e-mail at the beginning of each month, and submitting a full written report every two months);</w:t>
      </w:r>
      <w:r w:rsidRPr="00754E7B">
        <w:rPr>
          <w:szCs w:val="21"/>
        </w:rPr>
        <w:t xml:space="preserve"> </w:t>
      </w:r>
      <w:r w:rsidRPr="00754E7B">
        <w:rPr>
          <w:rFonts w:eastAsia="仿宋_GB2312"/>
          <w:szCs w:val="21"/>
        </w:rPr>
        <w:t>Submitting the research reports (English and Chinese) by the deadline dates set by the CCICED Secretariat;</w:t>
      </w:r>
      <w:r w:rsidRPr="00754E7B">
        <w:rPr>
          <w:szCs w:val="21"/>
        </w:rPr>
        <w:t xml:space="preserve"> </w:t>
      </w:r>
    </w:p>
    <w:p w14:paraId="17EA2E10" w14:textId="77777777" w:rsidR="00AD79ED" w:rsidRPr="00754E7B" w:rsidRDefault="005E1024">
      <w:pPr>
        <w:numPr>
          <w:ilvl w:val="0"/>
          <w:numId w:val="8"/>
        </w:numPr>
        <w:tabs>
          <w:tab w:val="clear" w:pos="840"/>
        </w:tabs>
        <w:adjustRightInd w:val="0"/>
        <w:snapToGrid w:val="0"/>
        <w:spacing w:beforeLines="50" w:before="156" w:afterLines="50" w:after="156"/>
        <w:ind w:leftChars="203" w:left="831" w:hangingChars="193" w:hanging="405"/>
        <w:rPr>
          <w:szCs w:val="21"/>
          <w:lang w:val="en-GB" w:eastAsia="en-CA"/>
        </w:rPr>
      </w:pPr>
      <w:r w:rsidRPr="00754E7B">
        <w:rPr>
          <w:rFonts w:eastAsia="仿宋_GB2312"/>
          <w:szCs w:val="21"/>
        </w:rPr>
        <w:t>Preparing the budget sheet in accordance with the CCICED requirements;</w:t>
      </w:r>
      <w:r w:rsidRPr="00754E7B">
        <w:rPr>
          <w:szCs w:val="21"/>
        </w:rPr>
        <w:t xml:space="preserve"> </w:t>
      </w:r>
    </w:p>
    <w:p w14:paraId="0DF5D600" w14:textId="77777777" w:rsidR="00AD79ED" w:rsidRPr="00754E7B" w:rsidRDefault="005E1024">
      <w:pPr>
        <w:numPr>
          <w:ilvl w:val="0"/>
          <w:numId w:val="8"/>
        </w:numPr>
        <w:tabs>
          <w:tab w:val="clear" w:pos="840"/>
        </w:tabs>
        <w:adjustRightInd w:val="0"/>
        <w:snapToGrid w:val="0"/>
        <w:spacing w:beforeLines="50" w:before="156" w:afterLines="50" w:after="156"/>
        <w:ind w:leftChars="203" w:left="831" w:hangingChars="193" w:hanging="405"/>
        <w:rPr>
          <w:rFonts w:eastAsia="仿宋_GB2312"/>
          <w:szCs w:val="21"/>
        </w:rPr>
      </w:pPr>
      <w:r w:rsidRPr="00754E7B">
        <w:rPr>
          <w:rFonts w:eastAsia="仿宋_GB2312"/>
          <w:szCs w:val="21"/>
        </w:rPr>
        <w:t>Preparing detailed TORs for each expert based on the comments of the Team Leaders;</w:t>
      </w:r>
    </w:p>
    <w:p w14:paraId="2B1F76FC" w14:textId="77777777" w:rsidR="00AD79ED" w:rsidRPr="00754E7B" w:rsidRDefault="005E1024">
      <w:pPr>
        <w:numPr>
          <w:ilvl w:val="0"/>
          <w:numId w:val="8"/>
        </w:numPr>
        <w:tabs>
          <w:tab w:val="clear" w:pos="840"/>
        </w:tabs>
        <w:adjustRightInd w:val="0"/>
        <w:snapToGrid w:val="0"/>
        <w:spacing w:beforeLines="50" w:before="156" w:afterLines="50" w:after="156"/>
        <w:ind w:leftChars="203" w:left="831" w:hangingChars="193" w:hanging="405"/>
        <w:rPr>
          <w:szCs w:val="21"/>
          <w:lang w:val="en-GB" w:eastAsia="en-CA"/>
        </w:rPr>
      </w:pPr>
      <w:r w:rsidRPr="00754E7B">
        <w:rPr>
          <w:rFonts w:eastAsia="仿宋_GB2312"/>
          <w:szCs w:val="21"/>
        </w:rPr>
        <w:t>Organizing the translation under the guidance of the Team Leaders;</w:t>
      </w:r>
      <w:r w:rsidRPr="00754E7B">
        <w:rPr>
          <w:szCs w:val="21"/>
        </w:rPr>
        <w:t xml:space="preserve"> </w:t>
      </w:r>
    </w:p>
    <w:p w14:paraId="71246D7C" w14:textId="77777777" w:rsidR="00AD79ED" w:rsidRPr="00754E7B" w:rsidRDefault="005E1024">
      <w:pPr>
        <w:numPr>
          <w:ilvl w:val="0"/>
          <w:numId w:val="8"/>
        </w:numPr>
        <w:tabs>
          <w:tab w:val="clear" w:pos="840"/>
        </w:tabs>
        <w:adjustRightInd w:val="0"/>
        <w:snapToGrid w:val="0"/>
        <w:spacing w:beforeLines="50" w:before="156" w:afterLines="50" w:after="156"/>
        <w:ind w:leftChars="203" w:left="831" w:hangingChars="193" w:hanging="405"/>
        <w:rPr>
          <w:rFonts w:eastAsia="仿宋_GB2312"/>
          <w:szCs w:val="21"/>
        </w:rPr>
      </w:pPr>
      <w:r w:rsidRPr="00754E7B">
        <w:rPr>
          <w:rFonts w:eastAsia="仿宋_GB2312"/>
          <w:szCs w:val="21"/>
        </w:rPr>
        <w:t>Participating in the Coordinator Working Meeting and the Chief Advisor-Secretariat Joint Working Meeting, and reporting on project progress;</w:t>
      </w:r>
      <w:r w:rsidRPr="00754E7B">
        <w:rPr>
          <w:szCs w:val="21"/>
        </w:rPr>
        <w:t xml:space="preserve"> </w:t>
      </w:r>
    </w:p>
    <w:p w14:paraId="1D891EA1" w14:textId="77777777" w:rsidR="00AD79ED" w:rsidRPr="00754E7B" w:rsidRDefault="005E1024">
      <w:pPr>
        <w:numPr>
          <w:ilvl w:val="0"/>
          <w:numId w:val="8"/>
        </w:numPr>
        <w:tabs>
          <w:tab w:val="clear" w:pos="840"/>
        </w:tabs>
        <w:adjustRightInd w:val="0"/>
        <w:snapToGrid w:val="0"/>
        <w:spacing w:beforeLines="50" w:before="156" w:afterLines="50" w:after="156"/>
        <w:ind w:leftChars="203" w:left="831" w:hangingChars="193" w:hanging="405"/>
        <w:rPr>
          <w:rFonts w:eastAsia="仿宋_GB2312"/>
          <w:szCs w:val="21"/>
        </w:rPr>
      </w:pPr>
      <w:r w:rsidRPr="00754E7B">
        <w:rPr>
          <w:rFonts w:eastAsia="仿宋_GB2312"/>
          <w:szCs w:val="21"/>
        </w:rPr>
        <w:t>Providing coordination when the Team Leaders participate important meetings or events of CCICED;</w:t>
      </w:r>
      <w:r w:rsidRPr="00754E7B">
        <w:rPr>
          <w:szCs w:val="21"/>
        </w:rPr>
        <w:t xml:space="preserve"> </w:t>
      </w:r>
      <w:r w:rsidRPr="00754E7B">
        <w:rPr>
          <w:rFonts w:eastAsia="仿宋_GB2312"/>
          <w:szCs w:val="21"/>
        </w:rPr>
        <w:t xml:space="preserve"> </w:t>
      </w:r>
    </w:p>
    <w:p w14:paraId="3068CA00" w14:textId="77777777" w:rsidR="00AD79ED" w:rsidRPr="00754E7B" w:rsidRDefault="005E1024">
      <w:pPr>
        <w:numPr>
          <w:ilvl w:val="0"/>
          <w:numId w:val="8"/>
        </w:numPr>
        <w:tabs>
          <w:tab w:val="clear" w:pos="840"/>
        </w:tabs>
        <w:adjustRightInd w:val="0"/>
        <w:snapToGrid w:val="0"/>
        <w:spacing w:beforeLines="50" w:before="156" w:afterLines="50" w:after="156"/>
        <w:ind w:leftChars="203" w:left="831" w:hangingChars="193" w:hanging="405"/>
        <w:rPr>
          <w:rFonts w:eastAsia="仿宋_GB2312"/>
          <w:szCs w:val="21"/>
        </w:rPr>
      </w:pPr>
      <w:r w:rsidRPr="00754E7B">
        <w:rPr>
          <w:rFonts w:eastAsia="仿宋_GB2312"/>
          <w:szCs w:val="21"/>
        </w:rPr>
        <w:t>Submitting and printing the SPS Report in accordance with CCICED requirements</w:t>
      </w:r>
      <w:r w:rsidRPr="00754E7B">
        <w:rPr>
          <w:szCs w:val="21"/>
          <w:lang w:val="en-GB" w:eastAsia="en-CA"/>
        </w:rPr>
        <w:t>根据</w:t>
      </w:r>
    </w:p>
    <w:p w14:paraId="3F1A2EBA" w14:textId="77777777" w:rsidR="00AD79ED" w:rsidRPr="00754E7B" w:rsidRDefault="005E1024">
      <w:pPr>
        <w:numPr>
          <w:ilvl w:val="0"/>
          <w:numId w:val="8"/>
        </w:numPr>
        <w:tabs>
          <w:tab w:val="clear" w:pos="840"/>
        </w:tabs>
        <w:adjustRightInd w:val="0"/>
        <w:snapToGrid w:val="0"/>
        <w:spacing w:beforeLines="50" w:before="156" w:afterLines="50" w:after="156"/>
        <w:ind w:leftChars="203" w:left="831" w:hangingChars="193" w:hanging="405"/>
        <w:rPr>
          <w:rFonts w:eastAsia="仿宋_GB2312"/>
          <w:szCs w:val="21"/>
        </w:rPr>
      </w:pPr>
      <w:r w:rsidRPr="00754E7B">
        <w:rPr>
          <w:rFonts w:eastAsia="仿宋_GB2312"/>
          <w:szCs w:val="21"/>
        </w:rPr>
        <w:t xml:space="preserve">Other matters. </w:t>
      </w:r>
    </w:p>
    <w:p w14:paraId="6A7F6F68" w14:textId="77777777" w:rsidR="00AD79ED" w:rsidRPr="00754E7B" w:rsidRDefault="00AD79ED">
      <w:pPr>
        <w:adjustRightInd w:val="0"/>
        <w:snapToGrid w:val="0"/>
        <w:spacing w:beforeLines="50" w:before="156" w:afterLines="50" w:after="156"/>
        <w:rPr>
          <w:rFonts w:eastAsia="黑体"/>
          <w:b/>
          <w:szCs w:val="21"/>
        </w:rPr>
      </w:pPr>
    </w:p>
    <w:p w14:paraId="5C96D21A" w14:textId="77777777" w:rsidR="009944FE" w:rsidRPr="00754E7B" w:rsidRDefault="009944FE">
      <w:pPr>
        <w:spacing w:after="0" w:line="240" w:lineRule="auto"/>
        <w:rPr>
          <w:rFonts w:eastAsia="黑体"/>
          <w:b/>
          <w:sz w:val="24"/>
          <w:szCs w:val="22"/>
          <w:u w:val="single"/>
        </w:rPr>
      </w:pPr>
      <w:r w:rsidRPr="00754E7B">
        <w:rPr>
          <w:rFonts w:eastAsia="黑体"/>
          <w:b/>
          <w:sz w:val="24"/>
          <w:szCs w:val="22"/>
          <w:u w:val="single"/>
        </w:rPr>
        <w:br w:type="page"/>
      </w:r>
    </w:p>
    <w:p w14:paraId="35E1E0D1" w14:textId="4E2AD76A" w:rsidR="00AD79ED" w:rsidRPr="00754E7B" w:rsidRDefault="009944FE">
      <w:pPr>
        <w:spacing w:after="0" w:line="240" w:lineRule="auto"/>
        <w:rPr>
          <w:rFonts w:eastAsia="Times New Roman"/>
          <w:b/>
          <w:sz w:val="22"/>
          <w:szCs w:val="22"/>
          <w:u w:val="single"/>
          <w:lang w:val="en-GB" w:eastAsia="en-CA"/>
        </w:rPr>
      </w:pPr>
      <w:r w:rsidRPr="00754E7B">
        <w:rPr>
          <w:rFonts w:eastAsia="黑体"/>
          <w:b/>
          <w:sz w:val="24"/>
          <w:szCs w:val="22"/>
          <w:u w:val="single"/>
        </w:rPr>
        <w:lastRenderedPageBreak/>
        <w:t>Appendix</w:t>
      </w:r>
      <w:r w:rsidR="005E1024" w:rsidRPr="00754E7B">
        <w:rPr>
          <w:rFonts w:eastAsia="Times New Roman"/>
          <w:b/>
          <w:sz w:val="22"/>
          <w:szCs w:val="22"/>
          <w:u w:val="single"/>
          <w:lang w:val="en-GB" w:eastAsia="en-CA"/>
        </w:rPr>
        <w:t xml:space="preserve"> </w:t>
      </w:r>
      <w:r w:rsidR="005E1024" w:rsidRPr="00754E7B">
        <w:rPr>
          <w:b/>
          <w:sz w:val="22"/>
          <w:szCs w:val="22"/>
          <w:u w:val="single"/>
        </w:rPr>
        <w:t>4</w:t>
      </w:r>
      <w:r w:rsidR="005E1024" w:rsidRPr="00754E7B">
        <w:rPr>
          <w:rFonts w:eastAsia="Times New Roman"/>
          <w:b/>
          <w:sz w:val="22"/>
          <w:szCs w:val="22"/>
          <w:u w:val="single"/>
          <w:lang w:val="en-GB" w:eastAsia="en-CA"/>
        </w:rPr>
        <w:t xml:space="preserve">: Guidelines on Eligible Expenses for SISO Reimbursement of International Travel </w:t>
      </w:r>
    </w:p>
    <w:p w14:paraId="357A8B51" w14:textId="77777777" w:rsidR="00AD79ED" w:rsidRPr="00754E7B" w:rsidRDefault="005E1024">
      <w:pPr>
        <w:spacing w:after="0" w:line="240" w:lineRule="auto"/>
        <w:rPr>
          <w:rFonts w:eastAsia="Times New Roman"/>
          <w:szCs w:val="21"/>
          <w:lang w:val="en-GB" w:eastAsia="en-CA"/>
        </w:rPr>
      </w:pPr>
      <w:r w:rsidRPr="00754E7B">
        <w:rPr>
          <w:rFonts w:eastAsia="Times New Roman"/>
          <w:szCs w:val="21"/>
          <w:lang w:val="en-GB" w:eastAsia="en-CA"/>
        </w:rPr>
        <w:t xml:space="preserve">Following are guidelines on eligible expenses for use when requesting Secretariat International Support Office (SISO) reimbursement for international travel. All reimbursements are subject to SISO review and approval. Approval must be sought before any travel is undertaken. </w:t>
      </w:r>
    </w:p>
    <w:p w14:paraId="393F70A7" w14:textId="77777777" w:rsidR="00AD79ED" w:rsidRPr="00754E7B" w:rsidRDefault="005E1024">
      <w:pPr>
        <w:pStyle w:val="ListParagraph1"/>
        <w:numPr>
          <w:ilvl w:val="0"/>
          <w:numId w:val="9"/>
        </w:numPr>
        <w:adjustRightInd w:val="0"/>
        <w:snapToGrid w:val="0"/>
        <w:spacing w:beforeLines="50" w:before="156" w:afterLines="50" w:after="156"/>
        <w:ind w:firstLineChars="0"/>
        <w:rPr>
          <w:rFonts w:eastAsia="仿宋_GB2312"/>
          <w:b/>
          <w:kern w:val="0"/>
          <w:szCs w:val="21"/>
        </w:rPr>
      </w:pPr>
      <w:r w:rsidRPr="00754E7B">
        <w:rPr>
          <w:rFonts w:eastAsia="仿宋_GB2312"/>
          <w:b/>
          <w:kern w:val="0"/>
          <w:szCs w:val="21"/>
        </w:rPr>
        <w:t xml:space="preserve">GENERAL GUIDANCE </w:t>
      </w:r>
    </w:p>
    <w:p w14:paraId="51D1826B" w14:textId="77777777" w:rsidR="00AD79ED" w:rsidRPr="00754E7B" w:rsidRDefault="005E1024">
      <w:pPr>
        <w:pStyle w:val="afb"/>
        <w:numPr>
          <w:ilvl w:val="0"/>
          <w:numId w:val="10"/>
        </w:numPr>
        <w:spacing w:before="100" w:beforeAutospacing="1" w:after="100" w:afterAutospacing="1" w:line="240" w:lineRule="auto"/>
        <w:rPr>
          <w:szCs w:val="21"/>
          <w:lang w:val="en-GB" w:eastAsia="en-CA"/>
        </w:rPr>
      </w:pPr>
      <w:r w:rsidRPr="00754E7B">
        <w:rPr>
          <w:rFonts w:eastAsia="Times New Roman"/>
          <w:szCs w:val="21"/>
          <w:lang w:eastAsia="en-CA"/>
        </w:rPr>
        <w:t>SISO will reimburse expenses that are legitimate, reasonable, and appropriate for the activity undertaken.</w:t>
      </w:r>
    </w:p>
    <w:p w14:paraId="6D853536" w14:textId="77777777" w:rsidR="00AD79ED" w:rsidRPr="00754E7B" w:rsidRDefault="005E1024">
      <w:pPr>
        <w:pStyle w:val="afb"/>
        <w:numPr>
          <w:ilvl w:val="0"/>
          <w:numId w:val="10"/>
        </w:numPr>
        <w:spacing w:before="100" w:beforeAutospacing="1" w:after="100" w:afterAutospacing="1" w:line="240" w:lineRule="auto"/>
        <w:rPr>
          <w:rFonts w:eastAsia="Times New Roman"/>
          <w:szCs w:val="21"/>
          <w:lang w:eastAsia="en-CA"/>
        </w:rPr>
      </w:pPr>
      <w:r w:rsidRPr="00754E7B">
        <w:rPr>
          <w:rFonts w:eastAsia="Times New Roman"/>
          <w:szCs w:val="21"/>
          <w:lang w:eastAsia="en-CA"/>
        </w:rPr>
        <w:t xml:space="preserve">Expenses must have been incurred by the claimant; no person may request reimbursement for expenses that have been paid by another individual. </w:t>
      </w:r>
    </w:p>
    <w:p w14:paraId="2A573980" w14:textId="77777777" w:rsidR="00AD79ED" w:rsidRPr="00754E7B" w:rsidRDefault="005E1024">
      <w:pPr>
        <w:pStyle w:val="afb"/>
        <w:numPr>
          <w:ilvl w:val="0"/>
          <w:numId w:val="10"/>
        </w:numPr>
        <w:spacing w:before="100" w:beforeAutospacing="1" w:after="100" w:afterAutospacing="1" w:line="240" w:lineRule="auto"/>
        <w:rPr>
          <w:szCs w:val="21"/>
          <w:lang w:eastAsia="en-CA"/>
        </w:rPr>
      </w:pPr>
      <w:r w:rsidRPr="00754E7B">
        <w:rPr>
          <w:rFonts w:eastAsia="Times New Roman"/>
          <w:szCs w:val="21"/>
          <w:lang w:eastAsia="en-CA"/>
        </w:rPr>
        <w:t>Individuals should neither gain nor lose personally as a result of incurring expenses on behalf of SISO.</w:t>
      </w:r>
    </w:p>
    <w:p w14:paraId="6F45B817" w14:textId="77777777" w:rsidR="00AD79ED" w:rsidRPr="00754E7B" w:rsidRDefault="005E1024">
      <w:pPr>
        <w:pStyle w:val="ListParagraph1"/>
        <w:numPr>
          <w:ilvl w:val="0"/>
          <w:numId w:val="9"/>
        </w:numPr>
        <w:adjustRightInd w:val="0"/>
        <w:snapToGrid w:val="0"/>
        <w:spacing w:beforeLines="50" w:before="156" w:afterLines="50" w:after="156"/>
        <w:ind w:firstLineChars="0"/>
        <w:rPr>
          <w:rFonts w:eastAsia="仿宋_GB2312"/>
          <w:b/>
          <w:kern w:val="0"/>
          <w:szCs w:val="21"/>
        </w:rPr>
      </w:pPr>
      <w:r w:rsidRPr="00754E7B">
        <w:rPr>
          <w:rFonts w:eastAsia="仿宋_GB2312"/>
          <w:b/>
          <w:kern w:val="0"/>
          <w:szCs w:val="21"/>
        </w:rPr>
        <w:t xml:space="preserve">ACCOMMODATIONS </w:t>
      </w:r>
    </w:p>
    <w:p w14:paraId="60B44D54" w14:textId="77777777" w:rsidR="00AD79ED" w:rsidRPr="00754E7B" w:rsidRDefault="005E1024">
      <w:pPr>
        <w:pStyle w:val="afb"/>
        <w:numPr>
          <w:ilvl w:val="0"/>
          <w:numId w:val="11"/>
        </w:numPr>
        <w:spacing w:before="100" w:beforeAutospacing="1" w:after="100" w:afterAutospacing="1" w:line="240" w:lineRule="auto"/>
        <w:rPr>
          <w:rFonts w:eastAsia="Times New Roman"/>
          <w:szCs w:val="21"/>
          <w:lang w:eastAsia="en-CA"/>
        </w:rPr>
      </w:pPr>
      <w:r w:rsidRPr="00754E7B">
        <w:rPr>
          <w:rFonts w:eastAsia="Times New Roman"/>
          <w:szCs w:val="21"/>
          <w:lang w:eastAsia="en-CA"/>
        </w:rPr>
        <w:t xml:space="preserve">Reimbursement for reasonable accommodations at a hotel, motel, or bed and breakfast facility while on SISO approved travel may be made. </w:t>
      </w:r>
    </w:p>
    <w:p w14:paraId="00077CD7" w14:textId="77777777" w:rsidR="00AD79ED" w:rsidRPr="00754E7B" w:rsidRDefault="005E1024">
      <w:pPr>
        <w:pStyle w:val="afb"/>
        <w:numPr>
          <w:ilvl w:val="0"/>
          <w:numId w:val="11"/>
        </w:numPr>
        <w:rPr>
          <w:rFonts w:eastAsia="Times New Roman"/>
          <w:szCs w:val="21"/>
        </w:rPr>
      </w:pPr>
      <w:r w:rsidRPr="00754E7B">
        <w:rPr>
          <w:rFonts w:eastAsia="Times New Roman"/>
          <w:szCs w:val="21"/>
          <w:lang w:eastAsia="en-CA"/>
        </w:rPr>
        <w:t xml:space="preserve">SISO will cover the cost of room only for the period of the trip, which may include breakfast. Any work-related expenses charged to your room, such as photo-copying and internet, can be reimbursed by SISO if you provide receipts. </w:t>
      </w:r>
    </w:p>
    <w:p w14:paraId="3A4CF81B" w14:textId="77777777" w:rsidR="00AD79ED" w:rsidRPr="00754E7B" w:rsidRDefault="005E1024">
      <w:pPr>
        <w:pStyle w:val="ListParagraph1"/>
        <w:numPr>
          <w:ilvl w:val="0"/>
          <w:numId w:val="9"/>
        </w:numPr>
        <w:adjustRightInd w:val="0"/>
        <w:snapToGrid w:val="0"/>
        <w:spacing w:beforeLines="50" w:before="156" w:afterLines="50" w:after="156"/>
        <w:ind w:firstLineChars="0"/>
        <w:rPr>
          <w:rFonts w:eastAsia="仿宋_GB2312"/>
          <w:b/>
          <w:kern w:val="0"/>
          <w:szCs w:val="21"/>
        </w:rPr>
      </w:pPr>
      <w:r w:rsidRPr="00754E7B">
        <w:rPr>
          <w:rFonts w:eastAsia="仿宋_GB2312"/>
          <w:b/>
          <w:kern w:val="0"/>
          <w:szCs w:val="21"/>
        </w:rPr>
        <w:t xml:space="preserve">MEALS </w:t>
      </w:r>
    </w:p>
    <w:p w14:paraId="35D6FFE6" w14:textId="77777777" w:rsidR="00AD79ED" w:rsidRPr="00754E7B" w:rsidRDefault="005E1024">
      <w:pPr>
        <w:spacing w:before="100" w:beforeAutospacing="1" w:after="100" w:afterAutospacing="1" w:line="240" w:lineRule="auto"/>
        <w:rPr>
          <w:rFonts w:eastAsia="Times New Roman"/>
          <w:b/>
          <w:szCs w:val="21"/>
        </w:rPr>
      </w:pPr>
      <w:r w:rsidRPr="00754E7B">
        <w:rPr>
          <w:rFonts w:eastAsia="Times New Roman"/>
          <w:b/>
          <w:szCs w:val="21"/>
          <w:lang w:eastAsia="en-CA"/>
        </w:rPr>
        <w:t xml:space="preserve">Travel within China </w:t>
      </w:r>
    </w:p>
    <w:p w14:paraId="1423E4BD" w14:textId="77777777" w:rsidR="00AD79ED" w:rsidRPr="00754E7B" w:rsidRDefault="005E1024">
      <w:pPr>
        <w:numPr>
          <w:ilvl w:val="0"/>
          <w:numId w:val="12"/>
        </w:numPr>
        <w:spacing w:before="100" w:beforeAutospacing="1" w:after="100" w:afterAutospacing="1" w:line="240" w:lineRule="auto"/>
        <w:ind w:left="840"/>
        <w:rPr>
          <w:rFonts w:eastAsia="Times New Roman"/>
          <w:szCs w:val="21"/>
        </w:rPr>
      </w:pPr>
      <w:r w:rsidRPr="00754E7B">
        <w:rPr>
          <w:rFonts w:eastAsia="Times New Roman"/>
          <w:szCs w:val="21"/>
        </w:rPr>
        <w:t>When on travel within China meals will be reimbursed on an allowance basis up to the following maximum amounts (including taxes and gratuities) as indicated in the below schedule on a per meal basis:</w:t>
      </w:r>
    </w:p>
    <w:p w14:paraId="400AD365" w14:textId="77777777" w:rsidR="00AD79ED" w:rsidRPr="00754E7B" w:rsidRDefault="005E1024">
      <w:pPr>
        <w:spacing w:before="100" w:beforeAutospacing="1" w:after="100" w:afterAutospacing="1" w:line="240" w:lineRule="auto"/>
        <w:ind w:left="840"/>
        <w:rPr>
          <w:rFonts w:eastAsia="Times New Roman"/>
          <w:szCs w:val="21"/>
          <w:lang w:eastAsia="en-CA"/>
        </w:rPr>
      </w:pPr>
      <w:r w:rsidRPr="00754E7B">
        <w:rPr>
          <w:rFonts w:eastAsia="Times New Roman"/>
          <w:szCs w:val="21"/>
          <w:lang w:eastAsia="en-CA"/>
        </w:rPr>
        <w:t xml:space="preserve">Allowance Schedule for China </w:t>
      </w:r>
      <w:r w:rsidRPr="00754E7B">
        <w:rPr>
          <w:szCs w:val="21"/>
        </w:rPr>
        <w:t>：</w:t>
      </w:r>
    </w:p>
    <w:p w14:paraId="7A5C8E06" w14:textId="77777777" w:rsidR="00AD79ED" w:rsidRPr="00754E7B" w:rsidRDefault="00942F1E">
      <w:pPr>
        <w:spacing w:after="0" w:line="240" w:lineRule="auto"/>
        <w:ind w:left="840"/>
        <w:rPr>
          <w:rFonts w:eastAsia="Times New Roman"/>
          <w:szCs w:val="21"/>
          <w:lang w:val="en-GB" w:eastAsia="en-CA"/>
        </w:rPr>
      </w:pPr>
      <w:hyperlink r:id="rId13" w:history="1">
        <w:r w:rsidR="005E1024" w:rsidRPr="00754E7B">
          <w:rPr>
            <w:rStyle w:val="af8"/>
            <w:szCs w:val="21"/>
          </w:rPr>
          <w:t>https://www.njc-cnm.gc.ca/directive/app_d/en?drv_id=57&amp;let=C</w:t>
        </w:r>
      </w:hyperlink>
      <w:r w:rsidR="005E1024" w:rsidRPr="00754E7B">
        <w:rPr>
          <w:szCs w:val="21"/>
        </w:rPr>
        <w:t xml:space="preserve"> </w:t>
      </w:r>
    </w:p>
    <w:p w14:paraId="4BC16F32" w14:textId="77777777" w:rsidR="00AD79ED" w:rsidRPr="00754E7B" w:rsidRDefault="00AD79ED">
      <w:pPr>
        <w:spacing w:after="0" w:line="240" w:lineRule="auto"/>
        <w:ind w:left="840"/>
        <w:rPr>
          <w:rFonts w:eastAsia="Times New Roman"/>
          <w:szCs w:val="21"/>
          <w:lang w:val="en-GB" w:eastAsia="en-CA"/>
        </w:rPr>
      </w:pPr>
    </w:p>
    <w:p w14:paraId="56D3A41C" w14:textId="77777777" w:rsidR="00AD79ED" w:rsidRPr="00754E7B" w:rsidRDefault="005E1024">
      <w:pPr>
        <w:ind w:left="840"/>
        <w:rPr>
          <w:rFonts w:eastAsia="Times New Roman"/>
          <w:b/>
          <w:bCs/>
          <w:szCs w:val="21"/>
          <w:lang w:val="en-GB"/>
        </w:rPr>
      </w:pPr>
      <w:r w:rsidRPr="00754E7B">
        <w:rPr>
          <w:rFonts w:eastAsia="Times New Roman"/>
          <w:b/>
          <w:szCs w:val="21"/>
          <w:lang w:val="en-GB" w:eastAsia="en-CA"/>
        </w:rPr>
        <w:t>Please note that incidentals are not covered by SISO.</w:t>
      </w:r>
      <w:r w:rsidRPr="00754E7B">
        <w:rPr>
          <w:rFonts w:eastAsia="Times New Roman"/>
          <w:szCs w:val="21"/>
          <w:lang w:val="en-GB" w:eastAsia="en-CA"/>
        </w:rPr>
        <w:t xml:space="preserve"> </w:t>
      </w:r>
    </w:p>
    <w:p w14:paraId="104BA2F0" w14:textId="77777777" w:rsidR="00AD79ED" w:rsidRPr="00754E7B" w:rsidRDefault="005E1024">
      <w:pPr>
        <w:spacing w:before="100" w:beforeAutospacing="1" w:after="100" w:afterAutospacing="1" w:line="240" w:lineRule="auto"/>
        <w:ind w:left="840"/>
        <w:rPr>
          <w:rFonts w:eastAsia="Times New Roman"/>
          <w:szCs w:val="21"/>
        </w:rPr>
      </w:pPr>
      <w:r w:rsidRPr="00754E7B">
        <w:rPr>
          <w:rFonts w:eastAsia="Times New Roman"/>
          <w:szCs w:val="21"/>
        </w:rPr>
        <w:t xml:space="preserve">b) Meals should not be claimed when they are provided by a host or event. </w:t>
      </w:r>
      <w:r w:rsidRPr="00754E7B">
        <w:rPr>
          <w:rFonts w:eastAsia="Times New Roman"/>
          <w:szCs w:val="21"/>
          <w:lang w:eastAsia="en-CA"/>
        </w:rPr>
        <w:t xml:space="preserve">c) No alcoholic beverages may be reimbursed under any circumstances. While dining, any alcoholic beverages purchased should be on a separate receipt from a meal and paid for by the traveler personally. </w:t>
      </w:r>
    </w:p>
    <w:p w14:paraId="40B67FB8" w14:textId="77777777" w:rsidR="00AD79ED" w:rsidRPr="00754E7B" w:rsidRDefault="005E1024">
      <w:pPr>
        <w:spacing w:before="100" w:beforeAutospacing="1" w:after="100" w:afterAutospacing="1" w:line="240" w:lineRule="auto"/>
        <w:rPr>
          <w:rFonts w:eastAsia="Times New Roman"/>
          <w:b/>
          <w:szCs w:val="21"/>
          <w:lang w:eastAsia="en-CA"/>
        </w:rPr>
      </w:pPr>
      <w:r w:rsidRPr="00754E7B">
        <w:rPr>
          <w:rFonts w:eastAsia="Times New Roman"/>
          <w:b/>
          <w:szCs w:val="21"/>
          <w:lang w:eastAsia="en-CA"/>
        </w:rPr>
        <w:t xml:space="preserve">Travel Outside of China </w:t>
      </w:r>
    </w:p>
    <w:p w14:paraId="344E87F7" w14:textId="77777777" w:rsidR="00AD79ED" w:rsidRPr="00754E7B" w:rsidRDefault="005E1024">
      <w:pPr>
        <w:pStyle w:val="af1"/>
        <w:numPr>
          <w:ilvl w:val="0"/>
          <w:numId w:val="13"/>
        </w:numPr>
        <w:shd w:val="clear" w:color="auto" w:fill="FFFFFF"/>
        <w:ind w:left="840"/>
        <w:rPr>
          <w:rFonts w:ascii="Times New Roman" w:hAnsi="Times New Roman"/>
          <w:color w:val="343A40"/>
          <w:spacing w:val="5"/>
          <w:sz w:val="21"/>
          <w:szCs w:val="21"/>
          <w:lang w:val="en-US" w:eastAsia="zh-CN"/>
        </w:rPr>
      </w:pPr>
      <w:r w:rsidRPr="00754E7B">
        <w:rPr>
          <w:rFonts w:ascii="Times New Roman" w:hAnsi="Times New Roman"/>
          <w:sz w:val="21"/>
          <w:szCs w:val="21"/>
        </w:rPr>
        <w:t>When travelling outside of China meals will be reimbursed based on actual out-of-pocket expenses incurred. Detailed expense claims with original receipts shall be provided to IISD, with a request for reimbursement. Reimbursement will be made</w:t>
      </w:r>
      <w:r w:rsidRPr="00754E7B">
        <w:rPr>
          <w:rFonts w:ascii="Times New Roman" w:hAnsi="Times New Roman"/>
          <w:color w:val="343A40"/>
          <w:spacing w:val="5"/>
          <w:sz w:val="21"/>
          <w:szCs w:val="21"/>
        </w:rPr>
        <w:t> up to the following maximum amounts (including taxes and gratuities) as indicated in the below schedule on a per meal basis not including incidentals</w:t>
      </w:r>
      <w:r w:rsidRPr="00754E7B">
        <w:rPr>
          <w:rFonts w:ascii="Times New Roman" w:hAnsi="Times New Roman"/>
          <w:color w:val="343A40"/>
          <w:spacing w:val="5"/>
          <w:sz w:val="21"/>
          <w:szCs w:val="21"/>
          <w:lang w:val="en-US" w:eastAsia="zh-CN"/>
        </w:rPr>
        <w:t>:</w:t>
      </w:r>
    </w:p>
    <w:p w14:paraId="43C2EB91" w14:textId="77777777" w:rsidR="00AD79ED" w:rsidRPr="00754E7B" w:rsidRDefault="005E1024">
      <w:pPr>
        <w:pStyle w:val="af1"/>
        <w:shd w:val="clear" w:color="auto" w:fill="FFFFFF"/>
        <w:ind w:left="840"/>
        <w:rPr>
          <w:rFonts w:ascii="Times New Roman" w:hAnsi="Times New Roman"/>
          <w:color w:val="343A40"/>
          <w:spacing w:val="5"/>
          <w:sz w:val="21"/>
          <w:szCs w:val="21"/>
        </w:rPr>
      </w:pPr>
      <w:r w:rsidRPr="00754E7B">
        <w:rPr>
          <w:rFonts w:ascii="Times New Roman" w:hAnsi="Times New Roman"/>
          <w:color w:val="343A40"/>
          <w:spacing w:val="5"/>
          <w:sz w:val="21"/>
          <w:szCs w:val="21"/>
        </w:rPr>
        <w:lastRenderedPageBreak/>
        <w:t>Canada and US Allowance Schedule</w:t>
      </w:r>
      <w:r w:rsidRPr="00754E7B">
        <w:rPr>
          <w:rFonts w:ascii="Times New Roman" w:hAnsi="Times New Roman"/>
          <w:sz w:val="21"/>
          <w:szCs w:val="21"/>
          <w:lang w:eastAsia="zh-CN"/>
        </w:rPr>
        <w:t>：</w:t>
      </w:r>
    </w:p>
    <w:p w14:paraId="27D3F58A" w14:textId="77777777" w:rsidR="00AD79ED" w:rsidRPr="00754E7B" w:rsidRDefault="00942F1E">
      <w:pPr>
        <w:pStyle w:val="af1"/>
        <w:shd w:val="clear" w:color="auto" w:fill="FFFFFF"/>
        <w:ind w:left="840"/>
        <w:rPr>
          <w:rFonts w:ascii="Times New Roman" w:hAnsi="Times New Roman"/>
          <w:color w:val="343A40"/>
          <w:spacing w:val="5"/>
          <w:sz w:val="21"/>
          <w:szCs w:val="21"/>
        </w:rPr>
      </w:pPr>
      <w:hyperlink r:id="rId14" w:anchor="s659-tc-tm" w:history="1">
        <w:r w:rsidR="005E1024" w:rsidRPr="00754E7B">
          <w:rPr>
            <w:rStyle w:val="af8"/>
            <w:rFonts w:ascii="Times New Roman" w:hAnsi="Times New Roman"/>
            <w:color w:val="8440F1"/>
            <w:spacing w:val="5"/>
            <w:sz w:val="21"/>
            <w:szCs w:val="21"/>
          </w:rPr>
          <w:t>http://www.njc-cnm.gc.ca/directive/d10/v238/s659/en#s659-tc-tm</w:t>
        </w:r>
      </w:hyperlink>
    </w:p>
    <w:p w14:paraId="097F7D23" w14:textId="77777777" w:rsidR="00AD79ED" w:rsidRPr="00754E7B" w:rsidRDefault="005E1024">
      <w:pPr>
        <w:pStyle w:val="af1"/>
        <w:shd w:val="clear" w:color="auto" w:fill="FFFFFF"/>
        <w:ind w:left="840"/>
        <w:rPr>
          <w:rFonts w:ascii="Times New Roman" w:hAnsi="Times New Roman"/>
          <w:color w:val="343A40"/>
          <w:spacing w:val="5"/>
          <w:sz w:val="21"/>
          <w:szCs w:val="21"/>
        </w:rPr>
      </w:pPr>
      <w:r w:rsidRPr="00754E7B">
        <w:rPr>
          <w:rFonts w:ascii="Times New Roman" w:hAnsi="Times New Roman"/>
          <w:color w:val="343A40"/>
          <w:spacing w:val="5"/>
          <w:sz w:val="21"/>
          <w:szCs w:val="21"/>
        </w:rPr>
        <w:t>Allowance Schedule for other countries</w:t>
      </w:r>
      <w:r w:rsidRPr="00754E7B">
        <w:rPr>
          <w:rFonts w:ascii="Times New Roman" w:hAnsi="Times New Roman"/>
          <w:color w:val="343A40"/>
          <w:spacing w:val="5"/>
          <w:sz w:val="21"/>
          <w:szCs w:val="21"/>
          <w:lang w:eastAsia="zh-CN"/>
        </w:rPr>
        <w:t>：</w:t>
      </w:r>
    </w:p>
    <w:p w14:paraId="7AF05E8F" w14:textId="77777777" w:rsidR="00AD79ED" w:rsidRPr="00754E7B" w:rsidRDefault="00942F1E">
      <w:pPr>
        <w:pStyle w:val="af1"/>
        <w:shd w:val="clear" w:color="auto" w:fill="FFFFFF"/>
        <w:ind w:left="840"/>
        <w:rPr>
          <w:rFonts w:ascii="Times New Roman" w:hAnsi="Times New Roman"/>
          <w:color w:val="343A40"/>
          <w:spacing w:val="5"/>
          <w:sz w:val="21"/>
          <w:szCs w:val="21"/>
        </w:rPr>
      </w:pPr>
      <w:hyperlink r:id="rId15" w:anchor="s662-tc-tm" w:history="1">
        <w:r w:rsidR="005E1024" w:rsidRPr="00754E7B">
          <w:rPr>
            <w:rStyle w:val="af8"/>
            <w:rFonts w:ascii="Times New Roman" w:hAnsi="Times New Roman"/>
            <w:color w:val="8440F1"/>
            <w:spacing w:val="5"/>
            <w:sz w:val="21"/>
            <w:szCs w:val="21"/>
          </w:rPr>
          <w:t>http://www.njc-cnm.gc.ca/directive/app_d.php?lang=eng#s662-tc-tm</w:t>
        </w:r>
      </w:hyperlink>
    </w:p>
    <w:p w14:paraId="726892A6" w14:textId="77777777" w:rsidR="00AD79ED" w:rsidRPr="00754E7B" w:rsidRDefault="005E1024">
      <w:pPr>
        <w:pStyle w:val="af1"/>
        <w:shd w:val="clear" w:color="auto" w:fill="FFFFFF"/>
        <w:ind w:left="840"/>
        <w:rPr>
          <w:rFonts w:ascii="Times New Roman" w:hAnsi="Times New Roman"/>
          <w:color w:val="343A40"/>
          <w:spacing w:val="5"/>
          <w:sz w:val="21"/>
          <w:szCs w:val="21"/>
        </w:rPr>
      </w:pPr>
      <w:r w:rsidRPr="00754E7B">
        <w:rPr>
          <w:rFonts w:ascii="Times New Roman" w:hAnsi="Times New Roman"/>
          <w:color w:val="343A40"/>
          <w:spacing w:val="5"/>
          <w:sz w:val="21"/>
          <w:szCs w:val="21"/>
        </w:rPr>
        <w:t>The maximum daily rate for meals may only be exceeded in exceptional circumstances, with an explanation provided on the claim for reimbursement.</w:t>
      </w:r>
      <w:r w:rsidRPr="00754E7B">
        <w:rPr>
          <w:rFonts w:ascii="Times New Roman" w:hAnsi="Times New Roman"/>
          <w:sz w:val="21"/>
          <w:szCs w:val="21"/>
        </w:rPr>
        <w:t xml:space="preserve"> </w:t>
      </w:r>
      <w:r w:rsidRPr="00754E7B">
        <w:rPr>
          <w:rFonts w:ascii="Times New Roman" w:hAnsi="Times New Roman"/>
          <w:color w:val="343A40"/>
          <w:spacing w:val="5"/>
          <w:sz w:val="21"/>
          <w:szCs w:val="21"/>
        </w:rPr>
        <w:t xml:space="preserve"> </w:t>
      </w:r>
    </w:p>
    <w:p w14:paraId="30CEF081" w14:textId="77777777" w:rsidR="00AD79ED" w:rsidRPr="00754E7B" w:rsidRDefault="005E1024">
      <w:pPr>
        <w:spacing w:before="100" w:beforeAutospacing="1" w:after="100" w:afterAutospacing="1" w:line="240" w:lineRule="auto"/>
        <w:ind w:left="840"/>
        <w:rPr>
          <w:rFonts w:eastAsia="Times New Roman"/>
          <w:szCs w:val="21"/>
        </w:rPr>
      </w:pPr>
      <w:r w:rsidRPr="00754E7B">
        <w:rPr>
          <w:rFonts w:eastAsia="Times New Roman"/>
          <w:szCs w:val="21"/>
          <w:lang w:eastAsia="en-CA"/>
        </w:rPr>
        <w:t xml:space="preserve">b) Meals should not be claimed when they are provided by a host or event. c) No alcoholic beverages may be reimbursed under any circumstances. While dining, any alcoholic beverages purchased should be on a separate receipt from a meal and paid for by the traveler personally. </w:t>
      </w:r>
    </w:p>
    <w:p w14:paraId="0DED44A1" w14:textId="77777777" w:rsidR="00AD79ED" w:rsidRPr="00754E7B" w:rsidRDefault="005E1024">
      <w:pPr>
        <w:pStyle w:val="ListParagraph1"/>
        <w:numPr>
          <w:ilvl w:val="0"/>
          <w:numId w:val="9"/>
        </w:numPr>
        <w:adjustRightInd w:val="0"/>
        <w:snapToGrid w:val="0"/>
        <w:spacing w:beforeLines="50" w:before="156" w:afterLines="50" w:after="156"/>
        <w:ind w:firstLineChars="0"/>
        <w:rPr>
          <w:rFonts w:eastAsia="仿宋_GB2312"/>
          <w:b/>
          <w:kern w:val="0"/>
          <w:szCs w:val="21"/>
        </w:rPr>
      </w:pPr>
      <w:r w:rsidRPr="00754E7B">
        <w:rPr>
          <w:rFonts w:eastAsia="仿宋_GB2312"/>
          <w:b/>
          <w:kern w:val="0"/>
          <w:szCs w:val="21"/>
        </w:rPr>
        <w:t xml:space="preserve">PASSPORTS AND VISAS </w:t>
      </w:r>
    </w:p>
    <w:p w14:paraId="626E9E11" w14:textId="77777777" w:rsidR="00AD79ED" w:rsidRPr="00754E7B" w:rsidRDefault="005E1024">
      <w:pPr>
        <w:pStyle w:val="afb"/>
        <w:numPr>
          <w:ilvl w:val="0"/>
          <w:numId w:val="14"/>
        </w:numPr>
        <w:spacing w:before="100" w:beforeAutospacing="1" w:after="100" w:afterAutospacing="1" w:line="240" w:lineRule="auto"/>
        <w:rPr>
          <w:rFonts w:eastAsia="Times New Roman"/>
          <w:szCs w:val="21"/>
          <w:lang w:eastAsia="en-CA"/>
        </w:rPr>
      </w:pPr>
      <w:r w:rsidRPr="00754E7B">
        <w:rPr>
          <w:rFonts w:eastAsia="Times New Roman"/>
          <w:szCs w:val="21"/>
          <w:lang w:eastAsia="en-CA"/>
        </w:rPr>
        <w:t xml:space="preserve">SISO will not reimburse any individual for the cost of a passport required to travel outside the country. </w:t>
      </w:r>
    </w:p>
    <w:p w14:paraId="48B2DA40" w14:textId="77777777" w:rsidR="00AD79ED" w:rsidRPr="00754E7B" w:rsidRDefault="005E1024">
      <w:pPr>
        <w:pStyle w:val="afb"/>
        <w:numPr>
          <w:ilvl w:val="0"/>
          <w:numId w:val="14"/>
        </w:numPr>
        <w:spacing w:before="100" w:beforeAutospacing="1" w:after="100" w:afterAutospacing="1" w:line="240" w:lineRule="auto"/>
        <w:rPr>
          <w:rFonts w:eastAsia="Times New Roman"/>
          <w:szCs w:val="21"/>
          <w:lang w:eastAsia="en-CA"/>
        </w:rPr>
      </w:pPr>
      <w:r w:rsidRPr="00754E7B">
        <w:rPr>
          <w:rFonts w:eastAsia="Times New Roman"/>
          <w:szCs w:val="21"/>
          <w:lang w:eastAsia="en-CA"/>
        </w:rPr>
        <w:t xml:space="preserve">SISO will reimburse the cost of a visa or other specific documentation (2nd passport if required) that is required to enter another country specifically for business, and the costs associated with obtaining that visa/documents. </w:t>
      </w:r>
    </w:p>
    <w:p w14:paraId="106BAE8E" w14:textId="77777777" w:rsidR="00AD79ED" w:rsidRPr="00754E7B" w:rsidRDefault="005E1024">
      <w:pPr>
        <w:pStyle w:val="ListParagraph1"/>
        <w:numPr>
          <w:ilvl w:val="0"/>
          <w:numId w:val="9"/>
        </w:numPr>
        <w:adjustRightInd w:val="0"/>
        <w:snapToGrid w:val="0"/>
        <w:spacing w:beforeLines="50" w:before="156" w:afterLines="50" w:after="156"/>
        <w:ind w:firstLineChars="0"/>
        <w:rPr>
          <w:rFonts w:eastAsia="仿宋_GB2312"/>
          <w:b/>
          <w:kern w:val="0"/>
          <w:szCs w:val="21"/>
        </w:rPr>
      </w:pPr>
      <w:r w:rsidRPr="00754E7B">
        <w:rPr>
          <w:rFonts w:eastAsia="仿宋_GB2312"/>
          <w:b/>
          <w:kern w:val="0"/>
          <w:szCs w:val="21"/>
        </w:rPr>
        <w:t xml:space="preserve">TRAVEL </w:t>
      </w:r>
    </w:p>
    <w:p w14:paraId="0E14473E" w14:textId="77777777" w:rsidR="00AD79ED" w:rsidRPr="00754E7B" w:rsidRDefault="005E1024">
      <w:pPr>
        <w:spacing w:before="100" w:beforeAutospacing="1" w:after="100" w:afterAutospacing="1" w:line="240" w:lineRule="auto"/>
        <w:ind w:left="420"/>
        <w:rPr>
          <w:rFonts w:eastAsia="Times New Roman"/>
          <w:szCs w:val="21"/>
          <w:lang w:eastAsia="en-CA"/>
        </w:rPr>
      </w:pPr>
      <w:r w:rsidRPr="00754E7B">
        <w:rPr>
          <w:rFonts w:eastAsia="Times New Roman"/>
          <w:szCs w:val="21"/>
          <w:lang w:eastAsia="en-CA"/>
        </w:rPr>
        <w:t xml:space="preserve">Air travel will be reimbursed on the basis of a lowest cost/most direct economy ticket. </w:t>
      </w:r>
    </w:p>
    <w:p w14:paraId="3AFDDE34" w14:textId="77777777" w:rsidR="00AD79ED" w:rsidRPr="00754E7B" w:rsidRDefault="005E1024">
      <w:pPr>
        <w:pStyle w:val="ListParagraph1"/>
        <w:numPr>
          <w:ilvl w:val="0"/>
          <w:numId w:val="9"/>
        </w:numPr>
        <w:adjustRightInd w:val="0"/>
        <w:snapToGrid w:val="0"/>
        <w:spacing w:beforeLines="50" w:before="156" w:afterLines="50" w:after="156"/>
        <w:ind w:firstLineChars="0"/>
        <w:rPr>
          <w:rFonts w:eastAsia="仿宋_GB2312"/>
          <w:b/>
          <w:kern w:val="0"/>
          <w:szCs w:val="21"/>
        </w:rPr>
      </w:pPr>
      <w:r w:rsidRPr="00754E7B">
        <w:rPr>
          <w:rFonts w:eastAsia="仿宋_GB2312"/>
          <w:b/>
          <w:kern w:val="0"/>
          <w:szCs w:val="21"/>
        </w:rPr>
        <w:t xml:space="preserve">TRANSFERS AND OTHER EXPENSES </w:t>
      </w:r>
    </w:p>
    <w:p w14:paraId="38425213" w14:textId="77777777" w:rsidR="00AD79ED" w:rsidRPr="00754E7B" w:rsidRDefault="005E1024">
      <w:pPr>
        <w:ind w:left="420"/>
        <w:rPr>
          <w:rFonts w:eastAsia="Times New Roman"/>
          <w:szCs w:val="21"/>
        </w:rPr>
      </w:pPr>
      <w:r w:rsidRPr="00754E7B">
        <w:rPr>
          <w:rFonts w:eastAsia="Times New Roman"/>
          <w:szCs w:val="21"/>
          <w:lang w:eastAsia="en-CA"/>
        </w:rPr>
        <w:t xml:space="preserve">CCICED/SISO will cover the actual and reasonable cost of transfers to/from airports, and other costs directly related to attendance at the meeting. Detailed expense claims with original receipts shall be provided to IISD, with a request for reimbursement </w:t>
      </w:r>
    </w:p>
    <w:p w14:paraId="63536CEE" w14:textId="77777777" w:rsidR="00AD79ED" w:rsidRPr="00754E7B" w:rsidRDefault="005E1024">
      <w:pPr>
        <w:pStyle w:val="ListParagraph1"/>
        <w:numPr>
          <w:ilvl w:val="0"/>
          <w:numId w:val="9"/>
        </w:numPr>
        <w:adjustRightInd w:val="0"/>
        <w:snapToGrid w:val="0"/>
        <w:spacing w:beforeLines="50" w:before="156" w:afterLines="50" w:after="156"/>
        <w:ind w:firstLineChars="0"/>
        <w:rPr>
          <w:rFonts w:eastAsia="仿宋_GB2312"/>
          <w:b/>
          <w:kern w:val="0"/>
          <w:szCs w:val="21"/>
        </w:rPr>
      </w:pPr>
      <w:r w:rsidRPr="00754E7B">
        <w:rPr>
          <w:rFonts w:eastAsia="仿宋_GB2312"/>
          <w:b/>
          <w:kern w:val="0"/>
          <w:szCs w:val="21"/>
        </w:rPr>
        <w:t xml:space="preserve">MEDICAL INSURANCE </w:t>
      </w:r>
    </w:p>
    <w:p w14:paraId="1286D1FC" w14:textId="77777777" w:rsidR="00AD79ED" w:rsidRPr="00754E7B" w:rsidRDefault="005E1024">
      <w:pPr>
        <w:ind w:left="420"/>
        <w:rPr>
          <w:rFonts w:eastAsia="Times New Roman"/>
          <w:szCs w:val="21"/>
          <w:lang w:eastAsia="en-CA"/>
        </w:rPr>
      </w:pPr>
      <w:r w:rsidRPr="00754E7B">
        <w:rPr>
          <w:rFonts w:eastAsia="Times New Roman"/>
          <w:szCs w:val="21"/>
          <w:lang w:eastAsia="en-CA"/>
        </w:rPr>
        <w:t xml:space="preserve">Finally, SISO regrets that insurance must be at your own cost since donor agencies do not allow us to cover the cost of insurance. </w:t>
      </w:r>
    </w:p>
    <w:sectPr w:rsidR="00AD79ED" w:rsidRPr="00754E7B">
      <w:headerReference w:type="default" r:id="rId16"/>
      <w:footerReference w:type="even" r:id="rId17"/>
      <w:footerReference w:type="default" r:id="rId18"/>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62064" w14:textId="77777777" w:rsidR="00942F1E" w:rsidRDefault="00942F1E">
      <w:pPr>
        <w:spacing w:after="0" w:line="240" w:lineRule="auto"/>
      </w:pPr>
      <w:r>
        <w:separator/>
      </w:r>
    </w:p>
  </w:endnote>
  <w:endnote w:type="continuationSeparator" w:id="0">
    <w:p w14:paraId="573569D4" w14:textId="77777777" w:rsidR="00942F1E" w:rsidRDefault="0094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E1B20" w14:textId="77777777" w:rsidR="00AD79ED" w:rsidRDefault="005E1024">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0F134A22" w14:textId="77777777" w:rsidR="00AD79ED" w:rsidRDefault="00AD79E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2515" w14:textId="77777777" w:rsidR="00AD79ED" w:rsidRDefault="005E1024">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1</w:t>
    </w:r>
    <w:r>
      <w:rPr>
        <w:rStyle w:val="af7"/>
      </w:rPr>
      <w:fldChar w:fldCharType="end"/>
    </w:r>
  </w:p>
  <w:p w14:paraId="1F33775D" w14:textId="77777777" w:rsidR="00AD79ED" w:rsidRDefault="00AD79E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DDBC9" w14:textId="77777777" w:rsidR="00942F1E" w:rsidRDefault="00942F1E">
      <w:pPr>
        <w:spacing w:after="0" w:line="240" w:lineRule="auto"/>
      </w:pPr>
      <w:r>
        <w:separator/>
      </w:r>
    </w:p>
  </w:footnote>
  <w:footnote w:type="continuationSeparator" w:id="0">
    <w:p w14:paraId="0A009780" w14:textId="77777777" w:rsidR="00942F1E" w:rsidRDefault="00942F1E">
      <w:pPr>
        <w:spacing w:after="0" w:line="240" w:lineRule="auto"/>
      </w:pPr>
      <w:r>
        <w:continuationSeparator/>
      </w:r>
    </w:p>
  </w:footnote>
  <w:footnote w:id="1">
    <w:p w14:paraId="2461009A" w14:textId="77777777" w:rsidR="00AD79ED" w:rsidRDefault="005E1024">
      <w:pPr>
        <w:pStyle w:val="af"/>
        <w:rPr>
          <w:sz w:val="20"/>
        </w:rPr>
      </w:pPr>
      <w:r>
        <w:rPr>
          <w:rStyle w:val="afa"/>
          <w:sz w:val="20"/>
        </w:rPr>
        <w:footnoteRef/>
      </w:r>
      <w:r>
        <w:rPr>
          <w:sz w:val="20"/>
        </w:rPr>
        <w:t xml:space="preserve"> For the professional fees of international teams, only team members who serve as team leaders, coordinators or drafting experts are eligible for professional fees. The expert must be located outside of China and the cost must be directly related to SPS activities (including research and participation in pre-approved activities). Travel time cannot be included in professional expenses. All requested funds must be reviewed and approved by the Secretariat International Support Office.</w:t>
      </w:r>
    </w:p>
  </w:footnote>
  <w:footnote w:id="2">
    <w:p w14:paraId="3860CE9D" w14:textId="2AB039A4" w:rsidR="00AD79ED" w:rsidRDefault="005E1024">
      <w:pPr>
        <w:pStyle w:val="af"/>
        <w:rPr>
          <w:sz w:val="20"/>
        </w:rPr>
      </w:pPr>
      <w:r>
        <w:rPr>
          <w:rStyle w:val="afa"/>
          <w:sz w:val="20"/>
        </w:rPr>
        <w:footnoteRef/>
      </w:r>
      <w:r>
        <w:rPr>
          <w:sz w:val="20"/>
        </w:rPr>
        <w:t xml:space="preserve"> For the travel expenses of the international team, please refer to </w:t>
      </w:r>
      <w:bookmarkStart w:id="0" w:name="_Hlk52115781"/>
      <w:r>
        <w:rPr>
          <w:sz w:val="20"/>
        </w:rPr>
        <w:t>Appendix</w:t>
      </w:r>
      <w:bookmarkEnd w:id="0"/>
      <w:r>
        <w:rPr>
          <w:sz w:val="20"/>
        </w:rPr>
        <w:t xml:space="preserve"> </w:t>
      </w:r>
      <w:r w:rsidR="009944FE">
        <w:rPr>
          <w:sz w:val="20"/>
        </w:rPr>
        <w:t>4</w:t>
      </w:r>
      <w:r>
        <w:rPr>
          <w:sz w:val="20"/>
        </w:rPr>
        <w:t xml:space="preserve"> for the Guidelines on Eligible Expenses for SISO Reimbursement of International Travel. Business trips must be approved in advance, and the scope is limited to the team leader, coordinator or writing expert. All requested funds must be reviewed and approved by the Secretariat International Support Office. </w:t>
      </w:r>
    </w:p>
  </w:footnote>
  <w:footnote w:id="3">
    <w:p w14:paraId="74E33F7D" w14:textId="77777777" w:rsidR="00AD79ED" w:rsidRDefault="005E1024">
      <w:pPr>
        <w:pStyle w:val="af"/>
      </w:pPr>
      <w:r>
        <w:rPr>
          <w:rStyle w:val="afa"/>
          <w:sz w:val="20"/>
        </w:rPr>
        <w:footnoteRef/>
      </w:r>
      <w:r>
        <w:rPr>
          <w:sz w:val="20"/>
        </w:rPr>
        <w:t xml:space="preserve"> Regarding miscellaneous expenses of the international team, the Secretariat International Support Office will not reimburse any expenses that are not professional expenses or travel expenses.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ACE3" w14:textId="77777777" w:rsidR="00AD79ED" w:rsidRDefault="00AD79ED">
    <w:pPr>
      <w:pStyle w:val="ad"/>
      <w:pBdr>
        <w:bottom w:val="none" w:sz="0" w:space="1" w:color="auto"/>
      </w:pBdr>
      <w:jc w:val="right"/>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5F55"/>
    <w:multiLevelType w:val="multilevel"/>
    <w:tmpl w:val="01665F5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6A11A4"/>
    <w:multiLevelType w:val="multilevel"/>
    <w:tmpl w:val="126A11A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8FE7C84"/>
    <w:multiLevelType w:val="multilevel"/>
    <w:tmpl w:val="18FE7C84"/>
    <w:lvl w:ilvl="0">
      <w:start w:val="1"/>
      <w:numFmt w:val="bullet"/>
      <w:lvlText w:val=""/>
      <w:lvlJc w:val="left"/>
      <w:pPr>
        <w:tabs>
          <w:tab w:val="left" w:pos="840"/>
        </w:tabs>
        <w:ind w:left="840" w:hanging="420"/>
      </w:pPr>
      <w:rPr>
        <w:rFonts w:ascii="Wingdings" w:hAnsi="Wingding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2"/>
      <w:numFmt w:val="japaneseCounting"/>
      <w:lvlText w:val="%4、"/>
      <w:lvlJc w:val="left"/>
      <w:pPr>
        <w:tabs>
          <w:tab w:val="left" w:pos="2400"/>
        </w:tabs>
        <w:ind w:left="2400" w:hanging="720"/>
      </w:pPr>
      <w:rPr>
        <w:rFonts w:hint="default"/>
      </w:r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1EB35DB0"/>
    <w:multiLevelType w:val="multilevel"/>
    <w:tmpl w:val="1EB35DB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45A52B"/>
    <w:multiLevelType w:val="singleLevel"/>
    <w:tmpl w:val="2245A52B"/>
    <w:lvl w:ilvl="0">
      <w:start w:val="1"/>
      <w:numFmt w:val="lowerLetter"/>
      <w:suff w:val="space"/>
      <w:lvlText w:val="%1)"/>
      <w:lvlJc w:val="left"/>
    </w:lvl>
  </w:abstractNum>
  <w:abstractNum w:abstractNumId="5" w15:restartNumberingAfterBreak="0">
    <w:nsid w:val="23193461"/>
    <w:multiLevelType w:val="multilevel"/>
    <w:tmpl w:val="2319346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6E13CB8"/>
    <w:multiLevelType w:val="multilevel"/>
    <w:tmpl w:val="26E13CB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7A101DE"/>
    <w:multiLevelType w:val="multilevel"/>
    <w:tmpl w:val="27A101D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8D5BD9"/>
    <w:multiLevelType w:val="multilevel"/>
    <w:tmpl w:val="308D5BD9"/>
    <w:lvl w:ilvl="0">
      <w:start w:val="1"/>
      <w:numFmt w:val="upperRoman"/>
      <w:lvlText w:val="%1."/>
      <w:lvlJc w:val="right"/>
      <w:pPr>
        <w:ind w:left="1117" w:hanging="360"/>
      </w:pPr>
    </w:lvl>
    <w:lvl w:ilvl="1">
      <w:start w:val="1"/>
      <w:numFmt w:val="decimal"/>
      <w:lvlText w:val="%2、"/>
      <w:lvlJc w:val="left"/>
      <w:pPr>
        <w:ind w:left="1912" w:hanging="435"/>
      </w:pPr>
      <w:rPr>
        <w:rFonts w:hint="default"/>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9" w15:restartNumberingAfterBreak="0">
    <w:nsid w:val="41466811"/>
    <w:multiLevelType w:val="multilevel"/>
    <w:tmpl w:val="414668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D2A6ED7"/>
    <w:multiLevelType w:val="singleLevel"/>
    <w:tmpl w:val="5D2A6ED7"/>
    <w:lvl w:ilvl="0">
      <w:start w:val="1"/>
      <w:numFmt w:val="lowerLetter"/>
      <w:suff w:val="space"/>
      <w:lvlText w:val="%1)"/>
      <w:lvlJc w:val="left"/>
    </w:lvl>
  </w:abstractNum>
  <w:abstractNum w:abstractNumId="11" w15:restartNumberingAfterBreak="0">
    <w:nsid w:val="5FD11B20"/>
    <w:multiLevelType w:val="multilevel"/>
    <w:tmpl w:val="6BF02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4D1CD9"/>
    <w:multiLevelType w:val="multilevel"/>
    <w:tmpl w:val="684D1C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BF02754"/>
    <w:multiLevelType w:val="multilevel"/>
    <w:tmpl w:val="6BF02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2857B18"/>
    <w:multiLevelType w:val="singleLevel"/>
    <w:tmpl w:val="72857B18"/>
    <w:lvl w:ilvl="0">
      <w:start w:val="1"/>
      <w:numFmt w:val="decimal"/>
      <w:lvlText w:val="%1."/>
      <w:lvlJc w:val="left"/>
      <w:pPr>
        <w:ind w:left="425" w:hanging="425"/>
      </w:pPr>
      <w:rPr>
        <w:rFonts w:hint="default"/>
      </w:rPr>
    </w:lvl>
  </w:abstractNum>
  <w:num w:numId="1">
    <w:abstractNumId w:val="14"/>
  </w:num>
  <w:num w:numId="2">
    <w:abstractNumId w:val="8"/>
  </w:num>
  <w:num w:numId="3">
    <w:abstractNumId w:val="9"/>
  </w:num>
  <w:num w:numId="4">
    <w:abstractNumId w:val="1"/>
  </w:num>
  <w:num w:numId="5">
    <w:abstractNumId w:val="13"/>
  </w:num>
  <w:num w:numId="6">
    <w:abstractNumId w:val="6"/>
  </w:num>
  <w:num w:numId="7">
    <w:abstractNumId w:val="12"/>
  </w:num>
  <w:num w:numId="8">
    <w:abstractNumId w:val="2"/>
  </w:num>
  <w:num w:numId="9">
    <w:abstractNumId w:val="5"/>
  </w:num>
  <w:num w:numId="10">
    <w:abstractNumId w:val="3"/>
  </w:num>
  <w:num w:numId="11">
    <w:abstractNumId w:val="7"/>
  </w:num>
  <w:num w:numId="12">
    <w:abstractNumId w:val="10"/>
  </w:num>
  <w:num w:numId="13">
    <w:abstractNumId w:val="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B22"/>
    <w:rsid w:val="00000CAB"/>
    <w:rsid w:val="000029BF"/>
    <w:rsid w:val="00003D8E"/>
    <w:rsid w:val="00005A4C"/>
    <w:rsid w:val="000061C3"/>
    <w:rsid w:val="00011727"/>
    <w:rsid w:val="00015349"/>
    <w:rsid w:val="000158EE"/>
    <w:rsid w:val="00015EAE"/>
    <w:rsid w:val="000161B2"/>
    <w:rsid w:val="000163EE"/>
    <w:rsid w:val="00020C7A"/>
    <w:rsid w:val="0002206B"/>
    <w:rsid w:val="00023A36"/>
    <w:rsid w:val="00025749"/>
    <w:rsid w:val="0002787D"/>
    <w:rsid w:val="000306F3"/>
    <w:rsid w:val="00031264"/>
    <w:rsid w:val="000323C1"/>
    <w:rsid w:val="000327D6"/>
    <w:rsid w:val="00032A4D"/>
    <w:rsid w:val="00033096"/>
    <w:rsid w:val="000332DE"/>
    <w:rsid w:val="00033551"/>
    <w:rsid w:val="000337FB"/>
    <w:rsid w:val="00034284"/>
    <w:rsid w:val="0003740B"/>
    <w:rsid w:val="00037C94"/>
    <w:rsid w:val="000406B3"/>
    <w:rsid w:val="0004103C"/>
    <w:rsid w:val="000419D7"/>
    <w:rsid w:val="000430A2"/>
    <w:rsid w:val="00043421"/>
    <w:rsid w:val="000439A1"/>
    <w:rsid w:val="0004465D"/>
    <w:rsid w:val="00044EBC"/>
    <w:rsid w:val="00047058"/>
    <w:rsid w:val="00051D14"/>
    <w:rsid w:val="00052EBE"/>
    <w:rsid w:val="00053156"/>
    <w:rsid w:val="00054184"/>
    <w:rsid w:val="00055667"/>
    <w:rsid w:val="000565CB"/>
    <w:rsid w:val="000609B3"/>
    <w:rsid w:val="00062E6F"/>
    <w:rsid w:val="0006433A"/>
    <w:rsid w:val="00064360"/>
    <w:rsid w:val="0006658D"/>
    <w:rsid w:val="00066B20"/>
    <w:rsid w:val="00066C07"/>
    <w:rsid w:val="000674A9"/>
    <w:rsid w:val="00067FC9"/>
    <w:rsid w:val="00070971"/>
    <w:rsid w:val="00072834"/>
    <w:rsid w:val="00072F33"/>
    <w:rsid w:val="0007322F"/>
    <w:rsid w:val="00073612"/>
    <w:rsid w:val="0007386B"/>
    <w:rsid w:val="000742BE"/>
    <w:rsid w:val="00074B41"/>
    <w:rsid w:val="00076636"/>
    <w:rsid w:val="00076B1C"/>
    <w:rsid w:val="00081CEE"/>
    <w:rsid w:val="000823B9"/>
    <w:rsid w:val="00082DF6"/>
    <w:rsid w:val="00083E6A"/>
    <w:rsid w:val="00084545"/>
    <w:rsid w:val="00085A3F"/>
    <w:rsid w:val="00085B85"/>
    <w:rsid w:val="000868D7"/>
    <w:rsid w:val="0008707E"/>
    <w:rsid w:val="00087A50"/>
    <w:rsid w:val="00091CB2"/>
    <w:rsid w:val="00092DB0"/>
    <w:rsid w:val="00093A6E"/>
    <w:rsid w:val="000A0630"/>
    <w:rsid w:val="000A0705"/>
    <w:rsid w:val="000A1439"/>
    <w:rsid w:val="000A2AA7"/>
    <w:rsid w:val="000A4BC0"/>
    <w:rsid w:val="000A662D"/>
    <w:rsid w:val="000A672A"/>
    <w:rsid w:val="000A68C1"/>
    <w:rsid w:val="000A70AB"/>
    <w:rsid w:val="000A7472"/>
    <w:rsid w:val="000A78A0"/>
    <w:rsid w:val="000A7F2B"/>
    <w:rsid w:val="000B074F"/>
    <w:rsid w:val="000B0BF9"/>
    <w:rsid w:val="000B2014"/>
    <w:rsid w:val="000B219A"/>
    <w:rsid w:val="000B2500"/>
    <w:rsid w:val="000B31AD"/>
    <w:rsid w:val="000B3BC6"/>
    <w:rsid w:val="000B4E66"/>
    <w:rsid w:val="000B4F19"/>
    <w:rsid w:val="000B66F1"/>
    <w:rsid w:val="000B6F43"/>
    <w:rsid w:val="000B7861"/>
    <w:rsid w:val="000B7D72"/>
    <w:rsid w:val="000C0792"/>
    <w:rsid w:val="000C2BE2"/>
    <w:rsid w:val="000C34E9"/>
    <w:rsid w:val="000C4A24"/>
    <w:rsid w:val="000C4BAD"/>
    <w:rsid w:val="000C59CB"/>
    <w:rsid w:val="000C5EA4"/>
    <w:rsid w:val="000C60C6"/>
    <w:rsid w:val="000D2166"/>
    <w:rsid w:val="000D273B"/>
    <w:rsid w:val="000D2E32"/>
    <w:rsid w:val="000D374E"/>
    <w:rsid w:val="000D3759"/>
    <w:rsid w:val="000D5ECA"/>
    <w:rsid w:val="000D6960"/>
    <w:rsid w:val="000D6FA1"/>
    <w:rsid w:val="000D7353"/>
    <w:rsid w:val="000D7C63"/>
    <w:rsid w:val="000E03A1"/>
    <w:rsid w:val="000E170E"/>
    <w:rsid w:val="000E22B6"/>
    <w:rsid w:val="000E26B6"/>
    <w:rsid w:val="000E2CA9"/>
    <w:rsid w:val="000E33B4"/>
    <w:rsid w:val="000E3DF8"/>
    <w:rsid w:val="000E4690"/>
    <w:rsid w:val="000E48EE"/>
    <w:rsid w:val="000E5425"/>
    <w:rsid w:val="000E7EB9"/>
    <w:rsid w:val="000F28FB"/>
    <w:rsid w:val="000F40FE"/>
    <w:rsid w:val="000F6D12"/>
    <w:rsid w:val="000F73D7"/>
    <w:rsid w:val="000F75E0"/>
    <w:rsid w:val="000F7B7F"/>
    <w:rsid w:val="00100402"/>
    <w:rsid w:val="00100D56"/>
    <w:rsid w:val="00101877"/>
    <w:rsid w:val="00105594"/>
    <w:rsid w:val="001057C9"/>
    <w:rsid w:val="001057DB"/>
    <w:rsid w:val="00105F1C"/>
    <w:rsid w:val="00106E56"/>
    <w:rsid w:val="00110EDC"/>
    <w:rsid w:val="00112141"/>
    <w:rsid w:val="001129EC"/>
    <w:rsid w:val="00112E69"/>
    <w:rsid w:val="00113C29"/>
    <w:rsid w:val="00113E25"/>
    <w:rsid w:val="00114204"/>
    <w:rsid w:val="0011611E"/>
    <w:rsid w:val="00116256"/>
    <w:rsid w:val="00116E28"/>
    <w:rsid w:val="00120728"/>
    <w:rsid w:val="00120BB6"/>
    <w:rsid w:val="00121F65"/>
    <w:rsid w:val="001220DE"/>
    <w:rsid w:val="0012216D"/>
    <w:rsid w:val="001222CC"/>
    <w:rsid w:val="00123055"/>
    <w:rsid w:val="00124726"/>
    <w:rsid w:val="00125DE2"/>
    <w:rsid w:val="00127B47"/>
    <w:rsid w:val="00130CAB"/>
    <w:rsid w:val="0013105B"/>
    <w:rsid w:val="00133D74"/>
    <w:rsid w:val="001341B4"/>
    <w:rsid w:val="00134F4D"/>
    <w:rsid w:val="0013544E"/>
    <w:rsid w:val="00135B1D"/>
    <w:rsid w:val="00135D4A"/>
    <w:rsid w:val="00142760"/>
    <w:rsid w:val="00142A10"/>
    <w:rsid w:val="0014369F"/>
    <w:rsid w:val="0014441A"/>
    <w:rsid w:val="001458E3"/>
    <w:rsid w:val="0014595C"/>
    <w:rsid w:val="001463D3"/>
    <w:rsid w:val="00147988"/>
    <w:rsid w:val="00150CAC"/>
    <w:rsid w:val="00151492"/>
    <w:rsid w:val="00151602"/>
    <w:rsid w:val="0015232B"/>
    <w:rsid w:val="001528A4"/>
    <w:rsid w:val="00152AF0"/>
    <w:rsid w:val="001532C6"/>
    <w:rsid w:val="00153ACF"/>
    <w:rsid w:val="00154F7C"/>
    <w:rsid w:val="00155509"/>
    <w:rsid w:val="0015663A"/>
    <w:rsid w:val="0015682A"/>
    <w:rsid w:val="00156EF2"/>
    <w:rsid w:val="00160F7E"/>
    <w:rsid w:val="00161069"/>
    <w:rsid w:val="00161B0E"/>
    <w:rsid w:val="00161B7E"/>
    <w:rsid w:val="00163A95"/>
    <w:rsid w:val="00164662"/>
    <w:rsid w:val="001647D0"/>
    <w:rsid w:val="001647F6"/>
    <w:rsid w:val="00167D00"/>
    <w:rsid w:val="0017148D"/>
    <w:rsid w:val="00172143"/>
    <w:rsid w:val="00173F2F"/>
    <w:rsid w:val="0017415B"/>
    <w:rsid w:val="0017442A"/>
    <w:rsid w:val="001748DE"/>
    <w:rsid w:val="001754AF"/>
    <w:rsid w:val="00175EE6"/>
    <w:rsid w:val="001767BC"/>
    <w:rsid w:val="001769FA"/>
    <w:rsid w:val="0017707A"/>
    <w:rsid w:val="00180DE0"/>
    <w:rsid w:val="0018406C"/>
    <w:rsid w:val="001841AB"/>
    <w:rsid w:val="00184CF6"/>
    <w:rsid w:val="00184FE5"/>
    <w:rsid w:val="00185F81"/>
    <w:rsid w:val="001867BE"/>
    <w:rsid w:val="00186EB1"/>
    <w:rsid w:val="00187E5F"/>
    <w:rsid w:val="00190EBE"/>
    <w:rsid w:val="0019191E"/>
    <w:rsid w:val="00191ED0"/>
    <w:rsid w:val="0019330E"/>
    <w:rsid w:val="0019569D"/>
    <w:rsid w:val="00195EBE"/>
    <w:rsid w:val="001961AC"/>
    <w:rsid w:val="00196BD1"/>
    <w:rsid w:val="00196F22"/>
    <w:rsid w:val="001A0B85"/>
    <w:rsid w:val="001A29C0"/>
    <w:rsid w:val="001A3E7E"/>
    <w:rsid w:val="001A4849"/>
    <w:rsid w:val="001A6124"/>
    <w:rsid w:val="001A64C5"/>
    <w:rsid w:val="001A64C7"/>
    <w:rsid w:val="001A6EE5"/>
    <w:rsid w:val="001A722C"/>
    <w:rsid w:val="001B0BDB"/>
    <w:rsid w:val="001B14F1"/>
    <w:rsid w:val="001B22DA"/>
    <w:rsid w:val="001B3D04"/>
    <w:rsid w:val="001B4035"/>
    <w:rsid w:val="001B4870"/>
    <w:rsid w:val="001B4A9F"/>
    <w:rsid w:val="001B5D21"/>
    <w:rsid w:val="001B626B"/>
    <w:rsid w:val="001B62D0"/>
    <w:rsid w:val="001B6A78"/>
    <w:rsid w:val="001B6EE8"/>
    <w:rsid w:val="001B73C9"/>
    <w:rsid w:val="001B7CFC"/>
    <w:rsid w:val="001C069B"/>
    <w:rsid w:val="001C11EE"/>
    <w:rsid w:val="001C193A"/>
    <w:rsid w:val="001C2819"/>
    <w:rsid w:val="001C2BD8"/>
    <w:rsid w:val="001C3D23"/>
    <w:rsid w:val="001C5A90"/>
    <w:rsid w:val="001C5AD1"/>
    <w:rsid w:val="001C5F5D"/>
    <w:rsid w:val="001C62DC"/>
    <w:rsid w:val="001D0032"/>
    <w:rsid w:val="001D049A"/>
    <w:rsid w:val="001D0B85"/>
    <w:rsid w:val="001D0DF2"/>
    <w:rsid w:val="001D23C7"/>
    <w:rsid w:val="001D3B3C"/>
    <w:rsid w:val="001D4AB9"/>
    <w:rsid w:val="001D4CE3"/>
    <w:rsid w:val="001D4CFD"/>
    <w:rsid w:val="001D71CD"/>
    <w:rsid w:val="001D725B"/>
    <w:rsid w:val="001E037F"/>
    <w:rsid w:val="001E1C9B"/>
    <w:rsid w:val="001E2BAF"/>
    <w:rsid w:val="001E335F"/>
    <w:rsid w:val="001E356A"/>
    <w:rsid w:val="001E4084"/>
    <w:rsid w:val="001F013D"/>
    <w:rsid w:val="001F13B0"/>
    <w:rsid w:val="001F1619"/>
    <w:rsid w:val="001F3212"/>
    <w:rsid w:val="001F4B23"/>
    <w:rsid w:val="001F4CF2"/>
    <w:rsid w:val="001F57B1"/>
    <w:rsid w:val="001F5A11"/>
    <w:rsid w:val="001F6504"/>
    <w:rsid w:val="001F7841"/>
    <w:rsid w:val="001F7D4D"/>
    <w:rsid w:val="002017B2"/>
    <w:rsid w:val="00201B54"/>
    <w:rsid w:val="0020274C"/>
    <w:rsid w:val="00204FBE"/>
    <w:rsid w:val="002058DE"/>
    <w:rsid w:val="00205E33"/>
    <w:rsid w:val="00206CF2"/>
    <w:rsid w:val="00211B7A"/>
    <w:rsid w:val="00212A5E"/>
    <w:rsid w:val="00212AFE"/>
    <w:rsid w:val="00213E6B"/>
    <w:rsid w:val="00214F62"/>
    <w:rsid w:val="002164DD"/>
    <w:rsid w:val="00217A96"/>
    <w:rsid w:val="002202C6"/>
    <w:rsid w:val="002215BB"/>
    <w:rsid w:val="00222D89"/>
    <w:rsid w:val="002250C1"/>
    <w:rsid w:val="00226AE1"/>
    <w:rsid w:val="0022744C"/>
    <w:rsid w:val="002300AF"/>
    <w:rsid w:val="0023145A"/>
    <w:rsid w:val="002319DA"/>
    <w:rsid w:val="00231A45"/>
    <w:rsid w:val="00231AA2"/>
    <w:rsid w:val="002321D5"/>
    <w:rsid w:val="00232ED3"/>
    <w:rsid w:val="00233D95"/>
    <w:rsid w:val="0023787E"/>
    <w:rsid w:val="002424C5"/>
    <w:rsid w:val="0024292A"/>
    <w:rsid w:val="0024330A"/>
    <w:rsid w:val="00243DAE"/>
    <w:rsid w:val="002452DC"/>
    <w:rsid w:val="00246505"/>
    <w:rsid w:val="00246620"/>
    <w:rsid w:val="00246DD3"/>
    <w:rsid w:val="00250CD0"/>
    <w:rsid w:val="00251D85"/>
    <w:rsid w:val="00253ECF"/>
    <w:rsid w:val="00255335"/>
    <w:rsid w:val="00256FA9"/>
    <w:rsid w:val="002572B8"/>
    <w:rsid w:val="00257554"/>
    <w:rsid w:val="00257957"/>
    <w:rsid w:val="00260083"/>
    <w:rsid w:val="00262087"/>
    <w:rsid w:val="00263B77"/>
    <w:rsid w:val="00271008"/>
    <w:rsid w:val="00271F79"/>
    <w:rsid w:val="002727FB"/>
    <w:rsid w:val="00274BC0"/>
    <w:rsid w:val="002751BE"/>
    <w:rsid w:val="0027599B"/>
    <w:rsid w:val="00275B4E"/>
    <w:rsid w:val="002764B3"/>
    <w:rsid w:val="00276877"/>
    <w:rsid w:val="00277746"/>
    <w:rsid w:val="00277B98"/>
    <w:rsid w:val="0028142E"/>
    <w:rsid w:val="00281D78"/>
    <w:rsid w:val="00281FCF"/>
    <w:rsid w:val="00282532"/>
    <w:rsid w:val="002843DF"/>
    <w:rsid w:val="00284710"/>
    <w:rsid w:val="002847F6"/>
    <w:rsid w:val="00284B9F"/>
    <w:rsid w:val="0028500E"/>
    <w:rsid w:val="00285F36"/>
    <w:rsid w:val="002869E7"/>
    <w:rsid w:val="002876BA"/>
    <w:rsid w:val="00290599"/>
    <w:rsid w:val="00290A88"/>
    <w:rsid w:val="00290F7B"/>
    <w:rsid w:val="00291219"/>
    <w:rsid w:val="00291C45"/>
    <w:rsid w:val="0029209E"/>
    <w:rsid w:val="0029209F"/>
    <w:rsid w:val="00292A75"/>
    <w:rsid w:val="002941F2"/>
    <w:rsid w:val="0029490D"/>
    <w:rsid w:val="002956F9"/>
    <w:rsid w:val="0029636A"/>
    <w:rsid w:val="002972DE"/>
    <w:rsid w:val="00297BED"/>
    <w:rsid w:val="002A03F7"/>
    <w:rsid w:val="002A1D0A"/>
    <w:rsid w:val="002A204C"/>
    <w:rsid w:val="002A2913"/>
    <w:rsid w:val="002A2B41"/>
    <w:rsid w:val="002A2FEF"/>
    <w:rsid w:val="002A338C"/>
    <w:rsid w:val="002A3723"/>
    <w:rsid w:val="002A3EC5"/>
    <w:rsid w:val="002A4B87"/>
    <w:rsid w:val="002A56B8"/>
    <w:rsid w:val="002A61E3"/>
    <w:rsid w:val="002A62BD"/>
    <w:rsid w:val="002A78E1"/>
    <w:rsid w:val="002B0361"/>
    <w:rsid w:val="002B0C35"/>
    <w:rsid w:val="002B0DF9"/>
    <w:rsid w:val="002B3529"/>
    <w:rsid w:val="002B378A"/>
    <w:rsid w:val="002B5612"/>
    <w:rsid w:val="002B6EAB"/>
    <w:rsid w:val="002B7D29"/>
    <w:rsid w:val="002B7F44"/>
    <w:rsid w:val="002C0399"/>
    <w:rsid w:val="002C04DB"/>
    <w:rsid w:val="002C054E"/>
    <w:rsid w:val="002C17C8"/>
    <w:rsid w:val="002C1C7B"/>
    <w:rsid w:val="002C1FEC"/>
    <w:rsid w:val="002C3776"/>
    <w:rsid w:val="002C3A8B"/>
    <w:rsid w:val="002C3DCE"/>
    <w:rsid w:val="002C426B"/>
    <w:rsid w:val="002C764B"/>
    <w:rsid w:val="002C7834"/>
    <w:rsid w:val="002C7E66"/>
    <w:rsid w:val="002D01C1"/>
    <w:rsid w:val="002D0A4F"/>
    <w:rsid w:val="002D273F"/>
    <w:rsid w:val="002D34D2"/>
    <w:rsid w:val="002D3B39"/>
    <w:rsid w:val="002D3D22"/>
    <w:rsid w:val="002D43A9"/>
    <w:rsid w:val="002D45F7"/>
    <w:rsid w:val="002D5743"/>
    <w:rsid w:val="002D706C"/>
    <w:rsid w:val="002E0559"/>
    <w:rsid w:val="002E3CDB"/>
    <w:rsid w:val="002E4E48"/>
    <w:rsid w:val="002E54E0"/>
    <w:rsid w:val="002E5F74"/>
    <w:rsid w:val="002E6AD1"/>
    <w:rsid w:val="002E6FB4"/>
    <w:rsid w:val="002F19CA"/>
    <w:rsid w:val="002F1F55"/>
    <w:rsid w:val="002F3ECD"/>
    <w:rsid w:val="002F56A3"/>
    <w:rsid w:val="0030031A"/>
    <w:rsid w:val="00300BA6"/>
    <w:rsid w:val="00302A4F"/>
    <w:rsid w:val="00304201"/>
    <w:rsid w:val="00305397"/>
    <w:rsid w:val="00306047"/>
    <w:rsid w:val="00306F90"/>
    <w:rsid w:val="003070F3"/>
    <w:rsid w:val="00310A64"/>
    <w:rsid w:val="00310CF3"/>
    <w:rsid w:val="003124A2"/>
    <w:rsid w:val="00313422"/>
    <w:rsid w:val="00313531"/>
    <w:rsid w:val="00313548"/>
    <w:rsid w:val="00313E56"/>
    <w:rsid w:val="003166F5"/>
    <w:rsid w:val="003167C3"/>
    <w:rsid w:val="00316BC4"/>
    <w:rsid w:val="00316BD8"/>
    <w:rsid w:val="00316F61"/>
    <w:rsid w:val="003170EF"/>
    <w:rsid w:val="00317532"/>
    <w:rsid w:val="00322A7F"/>
    <w:rsid w:val="00322EF5"/>
    <w:rsid w:val="00322FC9"/>
    <w:rsid w:val="00326753"/>
    <w:rsid w:val="00326D40"/>
    <w:rsid w:val="00326EB2"/>
    <w:rsid w:val="003311A5"/>
    <w:rsid w:val="00332969"/>
    <w:rsid w:val="00333375"/>
    <w:rsid w:val="003348DD"/>
    <w:rsid w:val="00334E52"/>
    <w:rsid w:val="00335359"/>
    <w:rsid w:val="003358AA"/>
    <w:rsid w:val="00335EB5"/>
    <w:rsid w:val="003371CF"/>
    <w:rsid w:val="003400FC"/>
    <w:rsid w:val="003418D8"/>
    <w:rsid w:val="00341C83"/>
    <w:rsid w:val="00341E71"/>
    <w:rsid w:val="0034308B"/>
    <w:rsid w:val="00343846"/>
    <w:rsid w:val="00343D6A"/>
    <w:rsid w:val="00343EE7"/>
    <w:rsid w:val="00345E5C"/>
    <w:rsid w:val="003473AA"/>
    <w:rsid w:val="00350CD6"/>
    <w:rsid w:val="00350F47"/>
    <w:rsid w:val="003521D9"/>
    <w:rsid w:val="0035330B"/>
    <w:rsid w:val="00353EF8"/>
    <w:rsid w:val="00354288"/>
    <w:rsid w:val="00354C6C"/>
    <w:rsid w:val="00354E25"/>
    <w:rsid w:val="003556AF"/>
    <w:rsid w:val="003579E0"/>
    <w:rsid w:val="00357BF0"/>
    <w:rsid w:val="00360231"/>
    <w:rsid w:val="00365160"/>
    <w:rsid w:val="003654C4"/>
    <w:rsid w:val="00366A62"/>
    <w:rsid w:val="00366DAB"/>
    <w:rsid w:val="003673EB"/>
    <w:rsid w:val="00371058"/>
    <w:rsid w:val="00371115"/>
    <w:rsid w:val="003726BD"/>
    <w:rsid w:val="00372A52"/>
    <w:rsid w:val="00375137"/>
    <w:rsid w:val="003775ED"/>
    <w:rsid w:val="003846AD"/>
    <w:rsid w:val="00384BB0"/>
    <w:rsid w:val="00386184"/>
    <w:rsid w:val="0038675B"/>
    <w:rsid w:val="00387F5A"/>
    <w:rsid w:val="0039059C"/>
    <w:rsid w:val="00394A18"/>
    <w:rsid w:val="00394CB7"/>
    <w:rsid w:val="00395121"/>
    <w:rsid w:val="0039512D"/>
    <w:rsid w:val="003955DD"/>
    <w:rsid w:val="0039624A"/>
    <w:rsid w:val="003967FB"/>
    <w:rsid w:val="003A06D0"/>
    <w:rsid w:val="003A1E07"/>
    <w:rsid w:val="003A3EA9"/>
    <w:rsid w:val="003A456A"/>
    <w:rsid w:val="003A4D32"/>
    <w:rsid w:val="003A6496"/>
    <w:rsid w:val="003A65A7"/>
    <w:rsid w:val="003A6815"/>
    <w:rsid w:val="003A79A8"/>
    <w:rsid w:val="003B006A"/>
    <w:rsid w:val="003B0230"/>
    <w:rsid w:val="003B067B"/>
    <w:rsid w:val="003B0CD8"/>
    <w:rsid w:val="003B1CDA"/>
    <w:rsid w:val="003B2383"/>
    <w:rsid w:val="003B23C8"/>
    <w:rsid w:val="003B33C8"/>
    <w:rsid w:val="003B3984"/>
    <w:rsid w:val="003B53C4"/>
    <w:rsid w:val="003B7FA2"/>
    <w:rsid w:val="003C0F8D"/>
    <w:rsid w:val="003C1226"/>
    <w:rsid w:val="003C1574"/>
    <w:rsid w:val="003C1C17"/>
    <w:rsid w:val="003C2530"/>
    <w:rsid w:val="003C52D0"/>
    <w:rsid w:val="003C5852"/>
    <w:rsid w:val="003C5972"/>
    <w:rsid w:val="003C66F7"/>
    <w:rsid w:val="003C7167"/>
    <w:rsid w:val="003D087D"/>
    <w:rsid w:val="003D1632"/>
    <w:rsid w:val="003D1E32"/>
    <w:rsid w:val="003D21DF"/>
    <w:rsid w:val="003D409E"/>
    <w:rsid w:val="003D44C2"/>
    <w:rsid w:val="003D4839"/>
    <w:rsid w:val="003D4AC7"/>
    <w:rsid w:val="003D5294"/>
    <w:rsid w:val="003D5FC9"/>
    <w:rsid w:val="003D60DA"/>
    <w:rsid w:val="003D69B1"/>
    <w:rsid w:val="003D6C71"/>
    <w:rsid w:val="003D6ED9"/>
    <w:rsid w:val="003D7222"/>
    <w:rsid w:val="003D7A72"/>
    <w:rsid w:val="003E03A4"/>
    <w:rsid w:val="003E0DAD"/>
    <w:rsid w:val="003E1ADC"/>
    <w:rsid w:val="003E2945"/>
    <w:rsid w:val="003E2DB9"/>
    <w:rsid w:val="003E4872"/>
    <w:rsid w:val="003E5C86"/>
    <w:rsid w:val="003E679C"/>
    <w:rsid w:val="003E6889"/>
    <w:rsid w:val="003E694C"/>
    <w:rsid w:val="003E73BA"/>
    <w:rsid w:val="003F0BCB"/>
    <w:rsid w:val="003F1823"/>
    <w:rsid w:val="003F1A15"/>
    <w:rsid w:val="003F2E4E"/>
    <w:rsid w:val="003F3DB3"/>
    <w:rsid w:val="003F47DF"/>
    <w:rsid w:val="003F488C"/>
    <w:rsid w:val="003F50AA"/>
    <w:rsid w:val="003F620E"/>
    <w:rsid w:val="003F6B0A"/>
    <w:rsid w:val="003F6C7C"/>
    <w:rsid w:val="003F6F80"/>
    <w:rsid w:val="003F7272"/>
    <w:rsid w:val="003F7B88"/>
    <w:rsid w:val="003F7E05"/>
    <w:rsid w:val="004007E3"/>
    <w:rsid w:val="00400E73"/>
    <w:rsid w:val="00401245"/>
    <w:rsid w:val="00401A80"/>
    <w:rsid w:val="00402945"/>
    <w:rsid w:val="004031D0"/>
    <w:rsid w:val="00403F8D"/>
    <w:rsid w:val="004045E3"/>
    <w:rsid w:val="00404AA6"/>
    <w:rsid w:val="0040533E"/>
    <w:rsid w:val="00405FCF"/>
    <w:rsid w:val="00406769"/>
    <w:rsid w:val="00406ADC"/>
    <w:rsid w:val="00406C33"/>
    <w:rsid w:val="00407AAB"/>
    <w:rsid w:val="00410519"/>
    <w:rsid w:val="00410946"/>
    <w:rsid w:val="00412F58"/>
    <w:rsid w:val="00414CD4"/>
    <w:rsid w:val="0041590E"/>
    <w:rsid w:val="00415A1C"/>
    <w:rsid w:val="00415FDB"/>
    <w:rsid w:val="004163BB"/>
    <w:rsid w:val="00416EB9"/>
    <w:rsid w:val="00417278"/>
    <w:rsid w:val="00420221"/>
    <w:rsid w:val="00420BE0"/>
    <w:rsid w:val="00422D58"/>
    <w:rsid w:val="00423357"/>
    <w:rsid w:val="0042352B"/>
    <w:rsid w:val="00424050"/>
    <w:rsid w:val="004240B8"/>
    <w:rsid w:val="0042508A"/>
    <w:rsid w:val="00425729"/>
    <w:rsid w:val="004258A8"/>
    <w:rsid w:val="00425D95"/>
    <w:rsid w:val="00426050"/>
    <w:rsid w:val="0042656F"/>
    <w:rsid w:val="00426943"/>
    <w:rsid w:val="00426FF9"/>
    <w:rsid w:val="004272A3"/>
    <w:rsid w:val="00427856"/>
    <w:rsid w:val="00430477"/>
    <w:rsid w:val="00430C3E"/>
    <w:rsid w:val="0043239E"/>
    <w:rsid w:val="004335B7"/>
    <w:rsid w:val="00433C14"/>
    <w:rsid w:val="00435FCF"/>
    <w:rsid w:val="004405EB"/>
    <w:rsid w:val="004407C3"/>
    <w:rsid w:val="00441C5E"/>
    <w:rsid w:val="00441FED"/>
    <w:rsid w:val="00442278"/>
    <w:rsid w:val="004432F0"/>
    <w:rsid w:val="00444057"/>
    <w:rsid w:val="00446171"/>
    <w:rsid w:val="00447388"/>
    <w:rsid w:val="004500D1"/>
    <w:rsid w:val="00453289"/>
    <w:rsid w:val="004576CE"/>
    <w:rsid w:val="004576FB"/>
    <w:rsid w:val="00457AD0"/>
    <w:rsid w:val="00460710"/>
    <w:rsid w:val="0046219F"/>
    <w:rsid w:val="004628E4"/>
    <w:rsid w:val="00463026"/>
    <w:rsid w:val="0046407C"/>
    <w:rsid w:val="00464599"/>
    <w:rsid w:val="00465289"/>
    <w:rsid w:val="004652A9"/>
    <w:rsid w:val="004657CE"/>
    <w:rsid w:val="00466921"/>
    <w:rsid w:val="004674CF"/>
    <w:rsid w:val="00467595"/>
    <w:rsid w:val="00470E58"/>
    <w:rsid w:val="004712E5"/>
    <w:rsid w:val="00472B6A"/>
    <w:rsid w:val="004732AD"/>
    <w:rsid w:val="00473756"/>
    <w:rsid w:val="00477A02"/>
    <w:rsid w:val="00480F6B"/>
    <w:rsid w:val="00482568"/>
    <w:rsid w:val="0048348C"/>
    <w:rsid w:val="00483747"/>
    <w:rsid w:val="00484BFB"/>
    <w:rsid w:val="00484D23"/>
    <w:rsid w:val="0048656E"/>
    <w:rsid w:val="0048662F"/>
    <w:rsid w:val="00486FDF"/>
    <w:rsid w:val="00487441"/>
    <w:rsid w:val="00487FD5"/>
    <w:rsid w:val="00490522"/>
    <w:rsid w:val="00490B58"/>
    <w:rsid w:val="00492FC4"/>
    <w:rsid w:val="00493A99"/>
    <w:rsid w:val="00495376"/>
    <w:rsid w:val="004955EA"/>
    <w:rsid w:val="00495980"/>
    <w:rsid w:val="004A0B0B"/>
    <w:rsid w:val="004A0DD9"/>
    <w:rsid w:val="004A167F"/>
    <w:rsid w:val="004A169A"/>
    <w:rsid w:val="004A1A83"/>
    <w:rsid w:val="004A2168"/>
    <w:rsid w:val="004A386F"/>
    <w:rsid w:val="004A4C16"/>
    <w:rsid w:val="004A4F72"/>
    <w:rsid w:val="004A556C"/>
    <w:rsid w:val="004A643D"/>
    <w:rsid w:val="004B02B4"/>
    <w:rsid w:val="004B0654"/>
    <w:rsid w:val="004B28BF"/>
    <w:rsid w:val="004B3408"/>
    <w:rsid w:val="004B3F14"/>
    <w:rsid w:val="004B4119"/>
    <w:rsid w:val="004B56B4"/>
    <w:rsid w:val="004B5BDF"/>
    <w:rsid w:val="004B6EFC"/>
    <w:rsid w:val="004B7A7A"/>
    <w:rsid w:val="004C23FD"/>
    <w:rsid w:val="004C2D0A"/>
    <w:rsid w:val="004C3319"/>
    <w:rsid w:val="004C3C21"/>
    <w:rsid w:val="004C4B5A"/>
    <w:rsid w:val="004C72D4"/>
    <w:rsid w:val="004D2D33"/>
    <w:rsid w:val="004D4FFE"/>
    <w:rsid w:val="004D569F"/>
    <w:rsid w:val="004E3355"/>
    <w:rsid w:val="004E370D"/>
    <w:rsid w:val="004E374E"/>
    <w:rsid w:val="004E4753"/>
    <w:rsid w:val="004E4F53"/>
    <w:rsid w:val="004E5D07"/>
    <w:rsid w:val="004E64A9"/>
    <w:rsid w:val="004E6D65"/>
    <w:rsid w:val="004E73F5"/>
    <w:rsid w:val="004F036D"/>
    <w:rsid w:val="004F1407"/>
    <w:rsid w:val="004F1DDE"/>
    <w:rsid w:val="004F2F4C"/>
    <w:rsid w:val="004F2FDE"/>
    <w:rsid w:val="004F49CD"/>
    <w:rsid w:val="004F51D5"/>
    <w:rsid w:val="004F576E"/>
    <w:rsid w:val="004F6D5A"/>
    <w:rsid w:val="004F7851"/>
    <w:rsid w:val="0050036B"/>
    <w:rsid w:val="005011AE"/>
    <w:rsid w:val="005028A9"/>
    <w:rsid w:val="00502958"/>
    <w:rsid w:val="005039DA"/>
    <w:rsid w:val="00506645"/>
    <w:rsid w:val="0050673D"/>
    <w:rsid w:val="00506D05"/>
    <w:rsid w:val="00507777"/>
    <w:rsid w:val="00510477"/>
    <w:rsid w:val="005108E3"/>
    <w:rsid w:val="00510E44"/>
    <w:rsid w:val="0051106E"/>
    <w:rsid w:val="00511FD8"/>
    <w:rsid w:val="00512166"/>
    <w:rsid w:val="0051392A"/>
    <w:rsid w:val="005142BE"/>
    <w:rsid w:val="00514EC2"/>
    <w:rsid w:val="00515E46"/>
    <w:rsid w:val="00515F83"/>
    <w:rsid w:val="00516405"/>
    <w:rsid w:val="00516615"/>
    <w:rsid w:val="005177ED"/>
    <w:rsid w:val="00517E1E"/>
    <w:rsid w:val="00521A25"/>
    <w:rsid w:val="0052232C"/>
    <w:rsid w:val="005225A4"/>
    <w:rsid w:val="00524F8A"/>
    <w:rsid w:val="005252FF"/>
    <w:rsid w:val="00526B41"/>
    <w:rsid w:val="005275EE"/>
    <w:rsid w:val="005277E2"/>
    <w:rsid w:val="00530076"/>
    <w:rsid w:val="005302D0"/>
    <w:rsid w:val="00530390"/>
    <w:rsid w:val="00531192"/>
    <w:rsid w:val="005312E0"/>
    <w:rsid w:val="005318C7"/>
    <w:rsid w:val="00532330"/>
    <w:rsid w:val="00533BE1"/>
    <w:rsid w:val="005343B3"/>
    <w:rsid w:val="00534619"/>
    <w:rsid w:val="00534893"/>
    <w:rsid w:val="0053509D"/>
    <w:rsid w:val="00535EA9"/>
    <w:rsid w:val="00536A7A"/>
    <w:rsid w:val="00537B6C"/>
    <w:rsid w:val="00537C8B"/>
    <w:rsid w:val="00540243"/>
    <w:rsid w:val="0054040C"/>
    <w:rsid w:val="005421CF"/>
    <w:rsid w:val="0054225A"/>
    <w:rsid w:val="0054269C"/>
    <w:rsid w:val="005433C5"/>
    <w:rsid w:val="00545257"/>
    <w:rsid w:val="005470F6"/>
    <w:rsid w:val="00553786"/>
    <w:rsid w:val="00555BE8"/>
    <w:rsid w:val="00555D9D"/>
    <w:rsid w:val="00557A29"/>
    <w:rsid w:val="00557FFD"/>
    <w:rsid w:val="0056010C"/>
    <w:rsid w:val="00562BE7"/>
    <w:rsid w:val="00562C68"/>
    <w:rsid w:val="0056403C"/>
    <w:rsid w:val="005644DB"/>
    <w:rsid w:val="00564CCC"/>
    <w:rsid w:val="0056781D"/>
    <w:rsid w:val="005700BC"/>
    <w:rsid w:val="00570889"/>
    <w:rsid w:val="00572A5B"/>
    <w:rsid w:val="005735DA"/>
    <w:rsid w:val="00574D50"/>
    <w:rsid w:val="00575298"/>
    <w:rsid w:val="005754A4"/>
    <w:rsid w:val="00575C7B"/>
    <w:rsid w:val="005762AB"/>
    <w:rsid w:val="00576368"/>
    <w:rsid w:val="005800D3"/>
    <w:rsid w:val="0058141E"/>
    <w:rsid w:val="0058159F"/>
    <w:rsid w:val="00581AD1"/>
    <w:rsid w:val="00581F12"/>
    <w:rsid w:val="00582DE8"/>
    <w:rsid w:val="00583786"/>
    <w:rsid w:val="005849C8"/>
    <w:rsid w:val="00585562"/>
    <w:rsid w:val="00586070"/>
    <w:rsid w:val="00587165"/>
    <w:rsid w:val="005872F4"/>
    <w:rsid w:val="00587419"/>
    <w:rsid w:val="005909CF"/>
    <w:rsid w:val="0059437B"/>
    <w:rsid w:val="0059460F"/>
    <w:rsid w:val="00594A57"/>
    <w:rsid w:val="00594CCA"/>
    <w:rsid w:val="00596205"/>
    <w:rsid w:val="00596468"/>
    <w:rsid w:val="005970ED"/>
    <w:rsid w:val="005970EF"/>
    <w:rsid w:val="005975A2"/>
    <w:rsid w:val="005A0266"/>
    <w:rsid w:val="005A1384"/>
    <w:rsid w:val="005A14D3"/>
    <w:rsid w:val="005A1F33"/>
    <w:rsid w:val="005A3E16"/>
    <w:rsid w:val="005A43B8"/>
    <w:rsid w:val="005A4D06"/>
    <w:rsid w:val="005A6EB3"/>
    <w:rsid w:val="005A7277"/>
    <w:rsid w:val="005A779F"/>
    <w:rsid w:val="005B0DD6"/>
    <w:rsid w:val="005B1000"/>
    <w:rsid w:val="005B1711"/>
    <w:rsid w:val="005B1A14"/>
    <w:rsid w:val="005B2515"/>
    <w:rsid w:val="005B373D"/>
    <w:rsid w:val="005B3768"/>
    <w:rsid w:val="005B3B2D"/>
    <w:rsid w:val="005B3DAC"/>
    <w:rsid w:val="005B5041"/>
    <w:rsid w:val="005B6EEE"/>
    <w:rsid w:val="005B7054"/>
    <w:rsid w:val="005B7179"/>
    <w:rsid w:val="005B7226"/>
    <w:rsid w:val="005B7398"/>
    <w:rsid w:val="005B76E4"/>
    <w:rsid w:val="005C39E7"/>
    <w:rsid w:val="005C54B6"/>
    <w:rsid w:val="005C6BE0"/>
    <w:rsid w:val="005C6D6D"/>
    <w:rsid w:val="005C7390"/>
    <w:rsid w:val="005D2472"/>
    <w:rsid w:val="005D3CF0"/>
    <w:rsid w:val="005D4726"/>
    <w:rsid w:val="005D51A0"/>
    <w:rsid w:val="005D7D74"/>
    <w:rsid w:val="005E1024"/>
    <w:rsid w:val="005E1ACD"/>
    <w:rsid w:val="005E1B5F"/>
    <w:rsid w:val="005E21FA"/>
    <w:rsid w:val="005E26B0"/>
    <w:rsid w:val="005E2B3C"/>
    <w:rsid w:val="005E33E8"/>
    <w:rsid w:val="005E548B"/>
    <w:rsid w:val="005E5D2D"/>
    <w:rsid w:val="005E798F"/>
    <w:rsid w:val="005F3C07"/>
    <w:rsid w:val="005F55A6"/>
    <w:rsid w:val="005F6E78"/>
    <w:rsid w:val="0060072B"/>
    <w:rsid w:val="006007D3"/>
    <w:rsid w:val="00600AA6"/>
    <w:rsid w:val="006032A9"/>
    <w:rsid w:val="00603E05"/>
    <w:rsid w:val="00603ED0"/>
    <w:rsid w:val="0060447A"/>
    <w:rsid w:val="00606385"/>
    <w:rsid w:val="00607E8D"/>
    <w:rsid w:val="00610531"/>
    <w:rsid w:val="006113E2"/>
    <w:rsid w:val="0061392B"/>
    <w:rsid w:val="006140C5"/>
    <w:rsid w:val="0061523F"/>
    <w:rsid w:val="006160F7"/>
    <w:rsid w:val="00616892"/>
    <w:rsid w:val="00616D27"/>
    <w:rsid w:val="00617018"/>
    <w:rsid w:val="006171AE"/>
    <w:rsid w:val="006204F0"/>
    <w:rsid w:val="00620BA1"/>
    <w:rsid w:val="006211A9"/>
    <w:rsid w:val="006217D3"/>
    <w:rsid w:val="006225CC"/>
    <w:rsid w:val="00622628"/>
    <w:rsid w:val="006233EF"/>
    <w:rsid w:val="00623A3F"/>
    <w:rsid w:val="006248A4"/>
    <w:rsid w:val="00626403"/>
    <w:rsid w:val="00626D84"/>
    <w:rsid w:val="00627978"/>
    <w:rsid w:val="00630091"/>
    <w:rsid w:val="006304BE"/>
    <w:rsid w:val="0063058A"/>
    <w:rsid w:val="00632171"/>
    <w:rsid w:val="00632288"/>
    <w:rsid w:val="00633524"/>
    <w:rsid w:val="0063491E"/>
    <w:rsid w:val="00635987"/>
    <w:rsid w:val="00635CC9"/>
    <w:rsid w:val="00636148"/>
    <w:rsid w:val="00637A78"/>
    <w:rsid w:val="00637DF0"/>
    <w:rsid w:val="00637E9E"/>
    <w:rsid w:val="006414DB"/>
    <w:rsid w:val="00642483"/>
    <w:rsid w:val="00642F9A"/>
    <w:rsid w:val="00643CFD"/>
    <w:rsid w:val="00643E98"/>
    <w:rsid w:val="006455FA"/>
    <w:rsid w:val="00645EAD"/>
    <w:rsid w:val="00646C16"/>
    <w:rsid w:val="00650917"/>
    <w:rsid w:val="006524CE"/>
    <w:rsid w:val="00652D37"/>
    <w:rsid w:val="006544B9"/>
    <w:rsid w:val="00655515"/>
    <w:rsid w:val="00655668"/>
    <w:rsid w:val="00655A51"/>
    <w:rsid w:val="00660218"/>
    <w:rsid w:val="00660613"/>
    <w:rsid w:val="00661532"/>
    <w:rsid w:val="00661CE7"/>
    <w:rsid w:val="00662873"/>
    <w:rsid w:val="00663402"/>
    <w:rsid w:val="006645E7"/>
    <w:rsid w:val="00664F5E"/>
    <w:rsid w:val="006655DF"/>
    <w:rsid w:val="00665F81"/>
    <w:rsid w:val="00665FD4"/>
    <w:rsid w:val="00666352"/>
    <w:rsid w:val="006701B2"/>
    <w:rsid w:val="00670D24"/>
    <w:rsid w:val="006720DA"/>
    <w:rsid w:val="00672E4C"/>
    <w:rsid w:val="00672EB7"/>
    <w:rsid w:val="0067344F"/>
    <w:rsid w:val="00674657"/>
    <w:rsid w:val="00675DDA"/>
    <w:rsid w:val="00676C34"/>
    <w:rsid w:val="006773A1"/>
    <w:rsid w:val="0068078C"/>
    <w:rsid w:val="00681471"/>
    <w:rsid w:val="00681814"/>
    <w:rsid w:val="00682124"/>
    <w:rsid w:val="00682EC9"/>
    <w:rsid w:val="0068432D"/>
    <w:rsid w:val="00684EAF"/>
    <w:rsid w:val="0068540F"/>
    <w:rsid w:val="006863AA"/>
    <w:rsid w:val="00686511"/>
    <w:rsid w:val="0068709C"/>
    <w:rsid w:val="00687B94"/>
    <w:rsid w:val="00690708"/>
    <w:rsid w:val="006913F0"/>
    <w:rsid w:val="00691403"/>
    <w:rsid w:val="00691E55"/>
    <w:rsid w:val="00691E6F"/>
    <w:rsid w:val="006921F6"/>
    <w:rsid w:val="00692AC2"/>
    <w:rsid w:val="006930DC"/>
    <w:rsid w:val="006933A8"/>
    <w:rsid w:val="00693779"/>
    <w:rsid w:val="006958D7"/>
    <w:rsid w:val="00696953"/>
    <w:rsid w:val="00697941"/>
    <w:rsid w:val="00697A46"/>
    <w:rsid w:val="006A1131"/>
    <w:rsid w:val="006A1BCA"/>
    <w:rsid w:val="006A4B77"/>
    <w:rsid w:val="006A4E15"/>
    <w:rsid w:val="006B187D"/>
    <w:rsid w:val="006B2BF8"/>
    <w:rsid w:val="006B2D3B"/>
    <w:rsid w:val="006B3296"/>
    <w:rsid w:val="006B3425"/>
    <w:rsid w:val="006B385C"/>
    <w:rsid w:val="006B4445"/>
    <w:rsid w:val="006B57EF"/>
    <w:rsid w:val="006B5E27"/>
    <w:rsid w:val="006B6C79"/>
    <w:rsid w:val="006B772F"/>
    <w:rsid w:val="006C0C94"/>
    <w:rsid w:val="006C1527"/>
    <w:rsid w:val="006C20CD"/>
    <w:rsid w:val="006C267B"/>
    <w:rsid w:val="006C2754"/>
    <w:rsid w:val="006C2810"/>
    <w:rsid w:val="006C3AD9"/>
    <w:rsid w:val="006C3EBC"/>
    <w:rsid w:val="006C4A05"/>
    <w:rsid w:val="006C5FD4"/>
    <w:rsid w:val="006C61A2"/>
    <w:rsid w:val="006C7185"/>
    <w:rsid w:val="006C77A4"/>
    <w:rsid w:val="006C7E20"/>
    <w:rsid w:val="006D0A9F"/>
    <w:rsid w:val="006D1C7E"/>
    <w:rsid w:val="006D5CDB"/>
    <w:rsid w:val="006D5D22"/>
    <w:rsid w:val="006D6A1E"/>
    <w:rsid w:val="006D76E2"/>
    <w:rsid w:val="006E0A46"/>
    <w:rsid w:val="006E179D"/>
    <w:rsid w:val="006E1A60"/>
    <w:rsid w:val="006E1CA1"/>
    <w:rsid w:val="006E2DED"/>
    <w:rsid w:val="006E304B"/>
    <w:rsid w:val="006E3BFD"/>
    <w:rsid w:val="006E47CA"/>
    <w:rsid w:val="006E4A51"/>
    <w:rsid w:val="006E60FA"/>
    <w:rsid w:val="006E7871"/>
    <w:rsid w:val="006F0214"/>
    <w:rsid w:val="006F024F"/>
    <w:rsid w:val="006F0AA3"/>
    <w:rsid w:val="006F22E3"/>
    <w:rsid w:val="006F25AC"/>
    <w:rsid w:val="006F2749"/>
    <w:rsid w:val="006F365C"/>
    <w:rsid w:val="006F3893"/>
    <w:rsid w:val="006F3F88"/>
    <w:rsid w:val="006F469C"/>
    <w:rsid w:val="006F540A"/>
    <w:rsid w:val="006F7CDF"/>
    <w:rsid w:val="00700D09"/>
    <w:rsid w:val="007015AE"/>
    <w:rsid w:val="00704683"/>
    <w:rsid w:val="0070470D"/>
    <w:rsid w:val="00704F9B"/>
    <w:rsid w:val="007053E9"/>
    <w:rsid w:val="007053F9"/>
    <w:rsid w:val="00710763"/>
    <w:rsid w:val="007112C2"/>
    <w:rsid w:val="00711B5F"/>
    <w:rsid w:val="007124DF"/>
    <w:rsid w:val="00713E92"/>
    <w:rsid w:val="0071561D"/>
    <w:rsid w:val="007167E8"/>
    <w:rsid w:val="00717B70"/>
    <w:rsid w:val="00720B1D"/>
    <w:rsid w:val="00721230"/>
    <w:rsid w:val="00721E69"/>
    <w:rsid w:val="007237DB"/>
    <w:rsid w:val="00725031"/>
    <w:rsid w:val="00725714"/>
    <w:rsid w:val="0072584D"/>
    <w:rsid w:val="00727EF8"/>
    <w:rsid w:val="007306CC"/>
    <w:rsid w:val="0073262D"/>
    <w:rsid w:val="00732AE3"/>
    <w:rsid w:val="00733318"/>
    <w:rsid w:val="00733C99"/>
    <w:rsid w:val="00733D2C"/>
    <w:rsid w:val="0073403A"/>
    <w:rsid w:val="00734123"/>
    <w:rsid w:val="00734B6F"/>
    <w:rsid w:val="00734FD5"/>
    <w:rsid w:val="00735B41"/>
    <w:rsid w:val="00737632"/>
    <w:rsid w:val="00737B88"/>
    <w:rsid w:val="007400F8"/>
    <w:rsid w:val="007406A8"/>
    <w:rsid w:val="00741FA4"/>
    <w:rsid w:val="00742F1B"/>
    <w:rsid w:val="00743082"/>
    <w:rsid w:val="007435AA"/>
    <w:rsid w:val="0074433D"/>
    <w:rsid w:val="00744CF9"/>
    <w:rsid w:val="00747E5E"/>
    <w:rsid w:val="007511B0"/>
    <w:rsid w:val="00751292"/>
    <w:rsid w:val="00751297"/>
    <w:rsid w:val="0075172F"/>
    <w:rsid w:val="0075324B"/>
    <w:rsid w:val="0075329E"/>
    <w:rsid w:val="00754E7B"/>
    <w:rsid w:val="00755A71"/>
    <w:rsid w:val="00755C99"/>
    <w:rsid w:val="0075654B"/>
    <w:rsid w:val="00756B80"/>
    <w:rsid w:val="00757D09"/>
    <w:rsid w:val="0076048A"/>
    <w:rsid w:val="00760CF4"/>
    <w:rsid w:val="00761335"/>
    <w:rsid w:val="00761AFF"/>
    <w:rsid w:val="00761D49"/>
    <w:rsid w:val="007626F7"/>
    <w:rsid w:val="00762BCC"/>
    <w:rsid w:val="007646E2"/>
    <w:rsid w:val="00764733"/>
    <w:rsid w:val="00765829"/>
    <w:rsid w:val="00766032"/>
    <w:rsid w:val="00767673"/>
    <w:rsid w:val="00767FD3"/>
    <w:rsid w:val="00771D3C"/>
    <w:rsid w:val="0077267C"/>
    <w:rsid w:val="00772B8C"/>
    <w:rsid w:val="00773345"/>
    <w:rsid w:val="00773762"/>
    <w:rsid w:val="007746C0"/>
    <w:rsid w:val="007750B0"/>
    <w:rsid w:val="007750EA"/>
    <w:rsid w:val="007768C9"/>
    <w:rsid w:val="007774D2"/>
    <w:rsid w:val="00781253"/>
    <w:rsid w:val="00782AA4"/>
    <w:rsid w:val="00782E1D"/>
    <w:rsid w:val="007835CB"/>
    <w:rsid w:val="0078508F"/>
    <w:rsid w:val="00785EB9"/>
    <w:rsid w:val="00785FB2"/>
    <w:rsid w:val="00786204"/>
    <w:rsid w:val="007870B2"/>
    <w:rsid w:val="00790515"/>
    <w:rsid w:val="00790C7D"/>
    <w:rsid w:val="00791116"/>
    <w:rsid w:val="0079126D"/>
    <w:rsid w:val="00792C1B"/>
    <w:rsid w:val="007930B4"/>
    <w:rsid w:val="0079539C"/>
    <w:rsid w:val="0079619B"/>
    <w:rsid w:val="007973CB"/>
    <w:rsid w:val="00797FA9"/>
    <w:rsid w:val="007A00BA"/>
    <w:rsid w:val="007A11DE"/>
    <w:rsid w:val="007A1227"/>
    <w:rsid w:val="007A1D8E"/>
    <w:rsid w:val="007A1DED"/>
    <w:rsid w:val="007A1FD4"/>
    <w:rsid w:val="007A3886"/>
    <w:rsid w:val="007A529B"/>
    <w:rsid w:val="007A6A93"/>
    <w:rsid w:val="007A6DCD"/>
    <w:rsid w:val="007B05C4"/>
    <w:rsid w:val="007B2B4B"/>
    <w:rsid w:val="007B2F13"/>
    <w:rsid w:val="007B30FD"/>
    <w:rsid w:val="007B429A"/>
    <w:rsid w:val="007B4A20"/>
    <w:rsid w:val="007B5426"/>
    <w:rsid w:val="007B565B"/>
    <w:rsid w:val="007B5AE6"/>
    <w:rsid w:val="007B5F09"/>
    <w:rsid w:val="007B7213"/>
    <w:rsid w:val="007B79B2"/>
    <w:rsid w:val="007C0188"/>
    <w:rsid w:val="007C1FDC"/>
    <w:rsid w:val="007C221F"/>
    <w:rsid w:val="007C2D31"/>
    <w:rsid w:val="007C3222"/>
    <w:rsid w:val="007C4C30"/>
    <w:rsid w:val="007C5889"/>
    <w:rsid w:val="007C5BE0"/>
    <w:rsid w:val="007C5BF7"/>
    <w:rsid w:val="007C60AD"/>
    <w:rsid w:val="007D06B4"/>
    <w:rsid w:val="007D198B"/>
    <w:rsid w:val="007D1C62"/>
    <w:rsid w:val="007D28CC"/>
    <w:rsid w:val="007D2942"/>
    <w:rsid w:val="007D2CC5"/>
    <w:rsid w:val="007D32C6"/>
    <w:rsid w:val="007D4C5B"/>
    <w:rsid w:val="007D519C"/>
    <w:rsid w:val="007D6790"/>
    <w:rsid w:val="007D6908"/>
    <w:rsid w:val="007D6D4D"/>
    <w:rsid w:val="007E0BB3"/>
    <w:rsid w:val="007E1DE3"/>
    <w:rsid w:val="007E1E94"/>
    <w:rsid w:val="007E26E7"/>
    <w:rsid w:val="007E43B9"/>
    <w:rsid w:val="007E4ED9"/>
    <w:rsid w:val="007E5815"/>
    <w:rsid w:val="007E5E43"/>
    <w:rsid w:val="007E770F"/>
    <w:rsid w:val="007E7EB8"/>
    <w:rsid w:val="007F1D06"/>
    <w:rsid w:val="007F32CB"/>
    <w:rsid w:val="007F519C"/>
    <w:rsid w:val="007F5339"/>
    <w:rsid w:val="007F6CC1"/>
    <w:rsid w:val="007F72F4"/>
    <w:rsid w:val="0080041A"/>
    <w:rsid w:val="008008CD"/>
    <w:rsid w:val="00801E98"/>
    <w:rsid w:val="0080391C"/>
    <w:rsid w:val="008048E0"/>
    <w:rsid w:val="00806993"/>
    <w:rsid w:val="00807032"/>
    <w:rsid w:val="00807C28"/>
    <w:rsid w:val="0081123D"/>
    <w:rsid w:val="00812B39"/>
    <w:rsid w:val="00813257"/>
    <w:rsid w:val="00815959"/>
    <w:rsid w:val="0081714F"/>
    <w:rsid w:val="008171E5"/>
    <w:rsid w:val="008172BE"/>
    <w:rsid w:val="00817938"/>
    <w:rsid w:val="00817C85"/>
    <w:rsid w:val="00817FB8"/>
    <w:rsid w:val="00820B24"/>
    <w:rsid w:val="00820EA4"/>
    <w:rsid w:val="00821011"/>
    <w:rsid w:val="00822477"/>
    <w:rsid w:val="0082255D"/>
    <w:rsid w:val="008243EB"/>
    <w:rsid w:val="00825783"/>
    <w:rsid w:val="00825C3E"/>
    <w:rsid w:val="00826A26"/>
    <w:rsid w:val="00827908"/>
    <w:rsid w:val="008301FD"/>
    <w:rsid w:val="00830A41"/>
    <w:rsid w:val="0083150F"/>
    <w:rsid w:val="00832975"/>
    <w:rsid w:val="00832A24"/>
    <w:rsid w:val="00832AAA"/>
    <w:rsid w:val="0083326E"/>
    <w:rsid w:val="00833A5E"/>
    <w:rsid w:val="008351D3"/>
    <w:rsid w:val="00835B56"/>
    <w:rsid w:val="0083787E"/>
    <w:rsid w:val="00837BB6"/>
    <w:rsid w:val="00837F20"/>
    <w:rsid w:val="00840C6A"/>
    <w:rsid w:val="00841BCC"/>
    <w:rsid w:val="0084207E"/>
    <w:rsid w:val="00842E06"/>
    <w:rsid w:val="0084354C"/>
    <w:rsid w:val="0084387D"/>
    <w:rsid w:val="00843D63"/>
    <w:rsid w:val="0084481D"/>
    <w:rsid w:val="00845912"/>
    <w:rsid w:val="008461D7"/>
    <w:rsid w:val="008461E7"/>
    <w:rsid w:val="008502BD"/>
    <w:rsid w:val="00850CE2"/>
    <w:rsid w:val="008519AF"/>
    <w:rsid w:val="00851C2E"/>
    <w:rsid w:val="008538E4"/>
    <w:rsid w:val="00853D93"/>
    <w:rsid w:val="00854113"/>
    <w:rsid w:val="00854628"/>
    <w:rsid w:val="00854884"/>
    <w:rsid w:val="008559E1"/>
    <w:rsid w:val="008563C8"/>
    <w:rsid w:val="00856A5B"/>
    <w:rsid w:val="008570BF"/>
    <w:rsid w:val="00857205"/>
    <w:rsid w:val="00857A2B"/>
    <w:rsid w:val="0086006C"/>
    <w:rsid w:val="0086026D"/>
    <w:rsid w:val="008612E3"/>
    <w:rsid w:val="00861908"/>
    <w:rsid w:val="00863003"/>
    <w:rsid w:val="00863310"/>
    <w:rsid w:val="0086441A"/>
    <w:rsid w:val="0086444B"/>
    <w:rsid w:val="008658CF"/>
    <w:rsid w:val="0086618C"/>
    <w:rsid w:val="008665B5"/>
    <w:rsid w:val="00866801"/>
    <w:rsid w:val="00866B01"/>
    <w:rsid w:val="00871079"/>
    <w:rsid w:val="00871FEC"/>
    <w:rsid w:val="008722E5"/>
    <w:rsid w:val="00873172"/>
    <w:rsid w:val="008753CD"/>
    <w:rsid w:val="008757AB"/>
    <w:rsid w:val="00877858"/>
    <w:rsid w:val="00877970"/>
    <w:rsid w:val="0088107A"/>
    <w:rsid w:val="008810BD"/>
    <w:rsid w:val="0088213D"/>
    <w:rsid w:val="00882D7A"/>
    <w:rsid w:val="00883141"/>
    <w:rsid w:val="00884554"/>
    <w:rsid w:val="00885C65"/>
    <w:rsid w:val="008867AC"/>
    <w:rsid w:val="0088710F"/>
    <w:rsid w:val="00887710"/>
    <w:rsid w:val="00887C18"/>
    <w:rsid w:val="00887E6F"/>
    <w:rsid w:val="00890467"/>
    <w:rsid w:val="008915DE"/>
    <w:rsid w:val="00891714"/>
    <w:rsid w:val="00891BA3"/>
    <w:rsid w:val="00891BCA"/>
    <w:rsid w:val="00892FBA"/>
    <w:rsid w:val="008938AC"/>
    <w:rsid w:val="0089396E"/>
    <w:rsid w:val="00894535"/>
    <w:rsid w:val="008960DE"/>
    <w:rsid w:val="008961D2"/>
    <w:rsid w:val="0089696C"/>
    <w:rsid w:val="00896CDF"/>
    <w:rsid w:val="008A05D2"/>
    <w:rsid w:val="008A0F9F"/>
    <w:rsid w:val="008A271F"/>
    <w:rsid w:val="008A2CC7"/>
    <w:rsid w:val="008A51FE"/>
    <w:rsid w:val="008A520D"/>
    <w:rsid w:val="008A7897"/>
    <w:rsid w:val="008B02FE"/>
    <w:rsid w:val="008B11F3"/>
    <w:rsid w:val="008B15E5"/>
    <w:rsid w:val="008B315C"/>
    <w:rsid w:val="008B340C"/>
    <w:rsid w:val="008B3BEE"/>
    <w:rsid w:val="008B5425"/>
    <w:rsid w:val="008B64CA"/>
    <w:rsid w:val="008B7CB7"/>
    <w:rsid w:val="008C0331"/>
    <w:rsid w:val="008C0913"/>
    <w:rsid w:val="008C15E1"/>
    <w:rsid w:val="008C1BE7"/>
    <w:rsid w:val="008C1CEB"/>
    <w:rsid w:val="008C2A26"/>
    <w:rsid w:val="008C2ACF"/>
    <w:rsid w:val="008C2D4E"/>
    <w:rsid w:val="008C31B2"/>
    <w:rsid w:val="008C359F"/>
    <w:rsid w:val="008C40AE"/>
    <w:rsid w:val="008C448B"/>
    <w:rsid w:val="008C464C"/>
    <w:rsid w:val="008C5E84"/>
    <w:rsid w:val="008C6D9C"/>
    <w:rsid w:val="008C7446"/>
    <w:rsid w:val="008C7B37"/>
    <w:rsid w:val="008D0932"/>
    <w:rsid w:val="008D57B2"/>
    <w:rsid w:val="008D6CB9"/>
    <w:rsid w:val="008D6E74"/>
    <w:rsid w:val="008D6FD1"/>
    <w:rsid w:val="008D72D2"/>
    <w:rsid w:val="008D7954"/>
    <w:rsid w:val="008E1E28"/>
    <w:rsid w:val="008E250C"/>
    <w:rsid w:val="008E2F5C"/>
    <w:rsid w:val="008E3057"/>
    <w:rsid w:val="008E3555"/>
    <w:rsid w:val="008E395B"/>
    <w:rsid w:val="008E3DAD"/>
    <w:rsid w:val="008E50C5"/>
    <w:rsid w:val="008E6110"/>
    <w:rsid w:val="008E720E"/>
    <w:rsid w:val="008F0315"/>
    <w:rsid w:val="008F1A8E"/>
    <w:rsid w:val="008F24F5"/>
    <w:rsid w:val="008F29FC"/>
    <w:rsid w:val="008F3026"/>
    <w:rsid w:val="008F3279"/>
    <w:rsid w:val="008F414E"/>
    <w:rsid w:val="008F58C4"/>
    <w:rsid w:val="008F61F8"/>
    <w:rsid w:val="008F6399"/>
    <w:rsid w:val="00901300"/>
    <w:rsid w:val="0090160F"/>
    <w:rsid w:val="00902516"/>
    <w:rsid w:val="00902DEC"/>
    <w:rsid w:val="00904358"/>
    <w:rsid w:val="009058B1"/>
    <w:rsid w:val="00907313"/>
    <w:rsid w:val="00907615"/>
    <w:rsid w:val="00907B81"/>
    <w:rsid w:val="0091005D"/>
    <w:rsid w:val="00910403"/>
    <w:rsid w:val="00911BF6"/>
    <w:rsid w:val="0091489E"/>
    <w:rsid w:val="00914FB7"/>
    <w:rsid w:val="009200CA"/>
    <w:rsid w:val="009209A9"/>
    <w:rsid w:val="00920B3C"/>
    <w:rsid w:val="00921686"/>
    <w:rsid w:val="0092235D"/>
    <w:rsid w:val="0092286D"/>
    <w:rsid w:val="009231B4"/>
    <w:rsid w:val="00923958"/>
    <w:rsid w:val="00925BB1"/>
    <w:rsid w:val="00925F9E"/>
    <w:rsid w:val="00926408"/>
    <w:rsid w:val="00926507"/>
    <w:rsid w:val="00927199"/>
    <w:rsid w:val="00927416"/>
    <w:rsid w:val="00931198"/>
    <w:rsid w:val="009327A6"/>
    <w:rsid w:val="00932FEB"/>
    <w:rsid w:val="00935172"/>
    <w:rsid w:val="00935800"/>
    <w:rsid w:val="00936849"/>
    <w:rsid w:val="00937454"/>
    <w:rsid w:val="009408E3"/>
    <w:rsid w:val="00940EB6"/>
    <w:rsid w:val="009418FF"/>
    <w:rsid w:val="00942E33"/>
    <w:rsid w:val="00942F1E"/>
    <w:rsid w:val="00942FFC"/>
    <w:rsid w:val="00944EBD"/>
    <w:rsid w:val="00945242"/>
    <w:rsid w:val="00945658"/>
    <w:rsid w:val="009465C7"/>
    <w:rsid w:val="0094672F"/>
    <w:rsid w:val="0094676F"/>
    <w:rsid w:val="00947BDA"/>
    <w:rsid w:val="00950508"/>
    <w:rsid w:val="00951F34"/>
    <w:rsid w:val="00952574"/>
    <w:rsid w:val="00952C85"/>
    <w:rsid w:val="009530D9"/>
    <w:rsid w:val="00953217"/>
    <w:rsid w:val="009537C9"/>
    <w:rsid w:val="00956044"/>
    <w:rsid w:val="0095775A"/>
    <w:rsid w:val="00960829"/>
    <w:rsid w:val="00963712"/>
    <w:rsid w:val="00963860"/>
    <w:rsid w:val="00965963"/>
    <w:rsid w:val="00965EAA"/>
    <w:rsid w:val="0096674D"/>
    <w:rsid w:val="0097103F"/>
    <w:rsid w:val="009720F5"/>
    <w:rsid w:val="0097319A"/>
    <w:rsid w:val="009746F6"/>
    <w:rsid w:val="009756D7"/>
    <w:rsid w:val="009762FB"/>
    <w:rsid w:val="0097676D"/>
    <w:rsid w:val="00976B93"/>
    <w:rsid w:val="009778BF"/>
    <w:rsid w:val="00977D67"/>
    <w:rsid w:val="00977D68"/>
    <w:rsid w:val="00980F87"/>
    <w:rsid w:val="00981C0F"/>
    <w:rsid w:val="009827AA"/>
    <w:rsid w:val="009831DD"/>
    <w:rsid w:val="00983B76"/>
    <w:rsid w:val="00985A01"/>
    <w:rsid w:val="00985D4B"/>
    <w:rsid w:val="009876C7"/>
    <w:rsid w:val="0099170C"/>
    <w:rsid w:val="00992E0E"/>
    <w:rsid w:val="009944FE"/>
    <w:rsid w:val="00994A96"/>
    <w:rsid w:val="00995534"/>
    <w:rsid w:val="00995553"/>
    <w:rsid w:val="00995A50"/>
    <w:rsid w:val="00995D9B"/>
    <w:rsid w:val="00995DC2"/>
    <w:rsid w:val="009964D2"/>
    <w:rsid w:val="009A0B9F"/>
    <w:rsid w:val="009A17D7"/>
    <w:rsid w:val="009A185D"/>
    <w:rsid w:val="009A1F90"/>
    <w:rsid w:val="009A1FD6"/>
    <w:rsid w:val="009A27BB"/>
    <w:rsid w:val="009A300C"/>
    <w:rsid w:val="009A3AB7"/>
    <w:rsid w:val="009A3DC9"/>
    <w:rsid w:val="009A55FA"/>
    <w:rsid w:val="009A7BB3"/>
    <w:rsid w:val="009A7E12"/>
    <w:rsid w:val="009B01B9"/>
    <w:rsid w:val="009B1051"/>
    <w:rsid w:val="009B1C79"/>
    <w:rsid w:val="009B2FA5"/>
    <w:rsid w:val="009B3353"/>
    <w:rsid w:val="009B367F"/>
    <w:rsid w:val="009B3A29"/>
    <w:rsid w:val="009B4393"/>
    <w:rsid w:val="009B48BF"/>
    <w:rsid w:val="009B5FB2"/>
    <w:rsid w:val="009B5FC8"/>
    <w:rsid w:val="009B6C38"/>
    <w:rsid w:val="009B765D"/>
    <w:rsid w:val="009C0693"/>
    <w:rsid w:val="009C0EEB"/>
    <w:rsid w:val="009C0EFA"/>
    <w:rsid w:val="009C21E9"/>
    <w:rsid w:val="009C7353"/>
    <w:rsid w:val="009D0171"/>
    <w:rsid w:val="009D08F0"/>
    <w:rsid w:val="009D0FC0"/>
    <w:rsid w:val="009D11F7"/>
    <w:rsid w:val="009D3E16"/>
    <w:rsid w:val="009D410B"/>
    <w:rsid w:val="009D452E"/>
    <w:rsid w:val="009D5AB5"/>
    <w:rsid w:val="009D7193"/>
    <w:rsid w:val="009D71A4"/>
    <w:rsid w:val="009D75ED"/>
    <w:rsid w:val="009D76AD"/>
    <w:rsid w:val="009E020C"/>
    <w:rsid w:val="009E23F2"/>
    <w:rsid w:val="009E2640"/>
    <w:rsid w:val="009E29BD"/>
    <w:rsid w:val="009E2DEF"/>
    <w:rsid w:val="009E2E1F"/>
    <w:rsid w:val="009E3847"/>
    <w:rsid w:val="009E4820"/>
    <w:rsid w:val="009E5662"/>
    <w:rsid w:val="009E5DEE"/>
    <w:rsid w:val="009E6215"/>
    <w:rsid w:val="009E6899"/>
    <w:rsid w:val="009E6D50"/>
    <w:rsid w:val="009E708F"/>
    <w:rsid w:val="009E7E4B"/>
    <w:rsid w:val="009F176C"/>
    <w:rsid w:val="009F18F0"/>
    <w:rsid w:val="009F2135"/>
    <w:rsid w:val="009F2B54"/>
    <w:rsid w:val="009F3439"/>
    <w:rsid w:val="009F3770"/>
    <w:rsid w:val="009F5358"/>
    <w:rsid w:val="009F5862"/>
    <w:rsid w:val="009F7268"/>
    <w:rsid w:val="00A01572"/>
    <w:rsid w:val="00A016AA"/>
    <w:rsid w:val="00A03BAB"/>
    <w:rsid w:val="00A05378"/>
    <w:rsid w:val="00A07408"/>
    <w:rsid w:val="00A07C93"/>
    <w:rsid w:val="00A112DF"/>
    <w:rsid w:val="00A11E1A"/>
    <w:rsid w:val="00A12C96"/>
    <w:rsid w:val="00A14F86"/>
    <w:rsid w:val="00A153B3"/>
    <w:rsid w:val="00A1646F"/>
    <w:rsid w:val="00A171A6"/>
    <w:rsid w:val="00A1731B"/>
    <w:rsid w:val="00A20985"/>
    <w:rsid w:val="00A20F85"/>
    <w:rsid w:val="00A21E0C"/>
    <w:rsid w:val="00A230FD"/>
    <w:rsid w:val="00A2459F"/>
    <w:rsid w:val="00A24D28"/>
    <w:rsid w:val="00A25367"/>
    <w:rsid w:val="00A261A8"/>
    <w:rsid w:val="00A27E48"/>
    <w:rsid w:val="00A27ECC"/>
    <w:rsid w:val="00A3010A"/>
    <w:rsid w:val="00A31A4B"/>
    <w:rsid w:val="00A31C0C"/>
    <w:rsid w:val="00A32069"/>
    <w:rsid w:val="00A3242E"/>
    <w:rsid w:val="00A3314F"/>
    <w:rsid w:val="00A33D11"/>
    <w:rsid w:val="00A3411B"/>
    <w:rsid w:val="00A34CFC"/>
    <w:rsid w:val="00A35C4D"/>
    <w:rsid w:val="00A35C7E"/>
    <w:rsid w:val="00A36948"/>
    <w:rsid w:val="00A36E25"/>
    <w:rsid w:val="00A37E48"/>
    <w:rsid w:val="00A40DD5"/>
    <w:rsid w:val="00A40E32"/>
    <w:rsid w:val="00A4153D"/>
    <w:rsid w:val="00A41B36"/>
    <w:rsid w:val="00A41C76"/>
    <w:rsid w:val="00A42320"/>
    <w:rsid w:val="00A42E19"/>
    <w:rsid w:val="00A430A5"/>
    <w:rsid w:val="00A43DE2"/>
    <w:rsid w:val="00A44410"/>
    <w:rsid w:val="00A45487"/>
    <w:rsid w:val="00A47279"/>
    <w:rsid w:val="00A47ADC"/>
    <w:rsid w:val="00A47EE1"/>
    <w:rsid w:val="00A50B37"/>
    <w:rsid w:val="00A51179"/>
    <w:rsid w:val="00A525E5"/>
    <w:rsid w:val="00A52BFC"/>
    <w:rsid w:val="00A535A3"/>
    <w:rsid w:val="00A53671"/>
    <w:rsid w:val="00A53995"/>
    <w:rsid w:val="00A547E1"/>
    <w:rsid w:val="00A5521B"/>
    <w:rsid w:val="00A55F57"/>
    <w:rsid w:val="00A560F6"/>
    <w:rsid w:val="00A5651B"/>
    <w:rsid w:val="00A56EF0"/>
    <w:rsid w:val="00A5784F"/>
    <w:rsid w:val="00A57F19"/>
    <w:rsid w:val="00A624D7"/>
    <w:rsid w:val="00A62E2B"/>
    <w:rsid w:val="00A63EDD"/>
    <w:rsid w:val="00A64C28"/>
    <w:rsid w:val="00A657E1"/>
    <w:rsid w:val="00A66AFE"/>
    <w:rsid w:val="00A66CD0"/>
    <w:rsid w:val="00A67D84"/>
    <w:rsid w:val="00A7124D"/>
    <w:rsid w:val="00A72DAB"/>
    <w:rsid w:val="00A731D1"/>
    <w:rsid w:val="00A732C2"/>
    <w:rsid w:val="00A751E7"/>
    <w:rsid w:val="00A75B31"/>
    <w:rsid w:val="00A76318"/>
    <w:rsid w:val="00A81233"/>
    <w:rsid w:val="00A8240A"/>
    <w:rsid w:val="00A82B3B"/>
    <w:rsid w:val="00A838BC"/>
    <w:rsid w:val="00A84323"/>
    <w:rsid w:val="00A84823"/>
    <w:rsid w:val="00A85E8B"/>
    <w:rsid w:val="00A860D1"/>
    <w:rsid w:val="00A86261"/>
    <w:rsid w:val="00A86A97"/>
    <w:rsid w:val="00A86FC7"/>
    <w:rsid w:val="00A90961"/>
    <w:rsid w:val="00A90E7B"/>
    <w:rsid w:val="00A9117A"/>
    <w:rsid w:val="00A911E8"/>
    <w:rsid w:val="00A916E8"/>
    <w:rsid w:val="00A91A8E"/>
    <w:rsid w:val="00A925CF"/>
    <w:rsid w:val="00A92A95"/>
    <w:rsid w:val="00A93D49"/>
    <w:rsid w:val="00A93E93"/>
    <w:rsid w:val="00A943BE"/>
    <w:rsid w:val="00A94E30"/>
    <w:rsid w:val="00A9549F"/>
    <w:rsid w:val="00A965F2"/>
    <w:rsid w:val="00A978CA"/>
    <w:rsid w:val="00AA4003"/>
    <w:rsid w:val="00AA5707"/>
    <w:rsid w:val="00AA5C69"/>
    <w:rsid w:val="00AA784A"/>
    <w:rsid w:val="00AB0711"/>
    <w:rsid w:val="00AB0D56"/>
    <w:rsid w:val="00AB0D98"/>
    <w:rsid w:val="00AB181E"/>
    <w:rsid w:val="00AB1AF5"/>
    <w:rsid w:val="00AB21D3"/>
    <w:rsid w:val="00AB2E07"/>
    <w:rsid w:val="00AB370B"/>
    <w:rsid w:val="00AB39C1"/>
    <w:rsid w:val="00AB49EE"/>
    <w:rsid w:val="00AB5019"/>
    <w:rsid w:val="00AB6435"/>
    <w:rsid w:val="00AB6DA0"/>
    <w:rsid w:val="00AC0C83"/>
    <w:rsid w:val="00AC0C9D"/>
    <w:rsid w:val="00AC1436"/>
    <w:rsid w:val="00AC20FE"/>
    <w:rsid w:val="00AC36F8"/>
    <w:rsid w:val="00AC3E6F"/>
    <w:rsid w:val="00AC5E11"/>
    <w:rsid w:val="00AC6D94"/>
    <w:rsid w:val="00AC795E"/>
    <w:rsid w:val="00AD185A"/>
    <w:rsid w:val="00AD2724"/>
    <w:rsid w:val="00AD2993"/>
    <w:rsid w:val="00AD2F08"/>
    <w:rsid w:val="00AD3991"/>
    <w:rsid w:val="00AD3B22"/>
    <w:rsid w:val="00AD462E"/>
    <w:rsid w:val="00AD47B9"/>
    <w:rsid w:val="00AD49FE"/>
    <w:rsid w:val="00AD5818"/>
    <w:rsid w:val="00AD5921"/>
    <w:rsid w:val="00AD757C"/>
    <w:rsid w:val="00AD79ED"/>
    <w:rsid w:val="00AD7A67"/>
    <w:rsid w:val="00AD7D94"/>
    <w:rsid w:val="00AE0024"/>
    <w:rsid w:val="00AE0E2A"/>
    <w:rsid w:val="00AE16B9"/>
    <w:rsid w:val="00AE28D8"/>
    <w:rsid w:val="00AE3619"/>
    <w:rsid w:val="00AE4837"/>
    <w:rsid w:val="00AE4FFA"/>
    <w:rsid w:val="00AE5213"/>
    <w:rsid w:val="00AE5415"/>
    <w:rsid w:val="00AE6078"/>
    <w:rsid w:val="00AE64D4"/>
    <w:rsid w:val="00AE742D"/>
    <w:rsid w:val="00AE7502"/>
    <w:rsid w:val="00AE7964"/>
    <w:rsid w:val="00AE7AD9"/>
    <w:rsid w:val="00AF0C09"/>
    <w:rsid w:val="00AF126F"/>
    <w:rsid w:val="00AF2DCF"/>
    <w:rsid w:val="00AF3A76"/>
    <w:rsid w:val="00AF6713"/>
    <w:rsid w:val="00AF6ED2"/>
    <w:rsid w:val="00AF710B"/>
    <w:rsid w:val="00AF7359"/>
    <w:rsid w:val="00AF7A09"/>
    <w:rsid w:val="00B01E13"/>
    <w:rsid w:val="00B042C5"/>
    <w:rsid w:val="00B0468A"/>
    <w:rsid w:val="00B04E35"/>
    <w:rsid w:val="00B074C8"/>
    <w:rsid w:val="00B074F5"/>
    <w:rsid w:val="00B1030F"/>
    <w:rsid w:val="00B1033D"/>
    <w:rsid w:val="00B10931"/>
    <w:rsid w:val="00B128FE"/>
    <w:rsid w:val="00B15B82"/>
    <w:rsid w:val="00B16AC7"/>
    <w:rsid w:val="00B16F8C"/>
    <w:rsid w:val="00B1726C"/>
    <w:rsid w:val="00B17503"/>
    <w:rsid w:val="00B1783D"/>
    <w:rsid w:val="00B17847"/>
    <w:rsid w:val="00B17FAF"/>
    <w:rsid w:val="00B22A8F"/>
    <w:rsid w:val="00B22E50"/>
    <w:rsid w:val="00B253CB"/>
    <w:rsid w:val="00B2670A"/>
    <w:rsid w:val="00B31220"/>
    <w:rsid w:val="00B314CF"/>
    <w:rsid w:val="00B3155E"/>
    <w:rsid w:val="00B31B77"/>
    <w:rsid w:val="00B3295A"/>
    <w:rsid w:val="00B33014"/>
    <w:rsid w:val="00B335B2"/>
    <w:rsid w:val="00B347C0"/>
    <w:rsid w:val="00B348F2"/>
    <w:rsid w:val="00B362F2"/>
    <w:rsid w:val="00B375C9"/>
    <w:rsid w:val="00B40FBB"/>
    <w:rsid w:val="00B41057"/>
    <w:rsid w:val="00B41086"/>
    <w:rsid w:val="00B4422F"/>
    <w:rsid w:val="00B44B0A"/>
    <w:rsid w:val="00B45398"/>
    <w:rsid w:val="00B50B0F"/>
    <w:rsid w:val="00B50E19"/>
    <w:rsid w:val="00B516CC"/>
    <w:rsid w:val="00B51823"/>
    <w:rsid w:val="00B521F0"/>
    <w:rsid w:val="00B524F8"/>
    <w:rsid w:val="00B534DF"/>
    <w:rsid w:val="00B54B7C"/>
    <w:rsid w:val="00B552F2"/>
    <w:rsid w:val="00B56A76"/>
    <w:rsid w:val="00B56A99"/>
    <w:rsid w:val="00B5727D"/>
    <w:rsid w:val="00B57664"/>
    <w:rsid w:val="00B57A23"/>
    <w:rsid w:val="00B57A39"/>
    <w:rsid w:val="00B57DBD"/>
    <w:rsid w:val="00B605EC"/>
    <w:rsid w:val="00B6140B"/>
    <w:rsid w:val="00B615D8"/>
    <w:rsid w:val="00B617F9"/>
    <w:rsid w:val="00B62342"/>
    <w:rsid w:val="00B6258D"/>
    <w:rsid w:val="00B63E18"/>
    <w:rsid w:val="00B63E23"/>
    <w:rsid w:val="00B641F4"/>
    <w:rsid w:val="00B642F9"/>
    <w:rsid w:val="00B658A7"/>
    <w:rsid w:val="00B65ECB"/>
    <w:rsid w:val="00B65F87"/>
    <w:rsid w:val="00B66C19"/>
    <w:rsid w:val="00B67588"/>
    <w:rsid w:val="00B71607"/>
    <w:rsid w:val="00B7218C"/>
    <w:rsid w:val="00B7220D"/>
    <w:rsid w:val="00B72900"/>
    <w:rsid w:val="00B738F2"/>
    <w:rsid w:val="00B73979"/>
    <w:rsid w:val="00B765E0"/>
    <w:rsid w:val="00B77469"/>
    <w:rsid w:val="00B77D0F"/>
    <w:rsid w:val="00B802D4"/>
    <w:rsid w:val="00B80776"/>
    <w:rsid w:val="00B810A6"/>
    <w:rsid w:val="00B81652"/>
    <w:rsid w:val="00B821BC"/>
    <w:rsid w:val="00B83A47"/>
    <w:rsid w:val="00B84482"/>
    <w:rsid w:val="00B84B3B"/>
    <w:rsid w:val="00B86DA8"/>
    <w:rsid w:val="00B87785"/>
    <w:rsid w:val="00B91631"/>
    <w:rsid w:val="00B9212C"/>
    <w:rsid w:val="00B928F7"/>
    <w:rsid w:val="00B92F5D"/>
    <w:rsid w:val="00B966DC"/>
    <w:rsid w:val="00B96B61"/>
    <w:rsid w:val="00B96CEF"/>
    <w:rsid w:val="00B96EF6"/>
    <w:rsid w:val="00BA0688"/>
    <w:rsid w:val="00BA1230"/>
    <w:rsid w:val="00BA142B"/>
    <w:rsid w:val="00BA2261"/>
    <w:rsid w:val="00BA2B4C"/>
    <w:rsid w:val="00BA3731"/>
    <w:rsid w:val="00BA417D"/>
    <w:rsid w:val="00BA4256"/>
    <w:rsid w:val="00BA4D05"/>
    <w:rsid w:val="00BA7DC9"/>
    <w:rsid w:val="00BB0306"/>
    <w:rsid w:val="00BB0C53"/>
    <w:rsid w:val="00BB1083"/>
    <w:rsid w:val="00BB22B6"/>
    <w:rsid w:val="00BB2635"/>
    <w:rsid w:val="00BB355A"/>
    <w:rsid w:val="00BB3A78"/>
    <w:rsid w:val="00BB430D"/>
    <w:rsid w:val="00BB6FD4"/>
    <w:rsid w:val="00BC045B"/>
    <w:rsid w:val="00BC12B9"/>
    <w:rsid w:val="00BC1D67"/>
    <w:rsid w:val="00BC2568"/>
    <w:rsid w:val="00BC27E1"/>
    <w:rsid w:val="00BC2CAE"/>
    <w:rsid w:val="00BC2E1E"/>
    <w:rsid w:val="00BC3500"/>
    <w:rsid w:val="00BC3637"/>
    <w:rsid w:val="00BC374E"/>
    <w:rsid w:val="00BC3C5E"/>
    <w:rsid w:val="00BC42F4"/>
    <w:rsid w:val="00BC4BB8"/>
    <w:rsid w:val="00BC63B2"/>
    <w:rsid w:val="00BD0E61"/>
    <w:rsid w:val="00BD179F"/>
    <w:rsid w:val="00BD31E7"/>
    <w:rsid w:val="00BD3B84"/>
    <w:rsid w:val="00BD68DC"/>
    <w:rsid w:val="00BD6AF0"/>
    <w:rsid w:val="00BD6EB7"/>
    <w:rsid w:val="00BE1C8B"/>
    <w:rsid w:val="00BE3C63"/>
    <w:rsid w:val="00BE40B2"/>
    <w:rsid w:val="00BE4D8A"/>
    <w:rsid w:val="00BE51E0"/>
    <w:rsid w:val="00BE7DE1"/>
    <w:rsid w:val="00BF0268"/>
    <w:rsid w:val="00BF2B66"/>
    <w:rsid w:val="00BF40D3"/>
    <w:rsid w:val="00BF4140"/>
    <w:rsid w:val="00BF42A4"/>
    <w:rsid w:val="00BF4E69"/>
    <w:rsid w:val="00BF5A18"/>
    <w:rsid w:val="00BF5F6B"/>
    <w:rsid w:val="00BF67B8"/>
    <w:rsid w:val="00C00276"/>
    <w:rsid w:val="00C0054F"/>
    <w:rsid w:val="00C01718"/>
    <w:rsid w:val="00C01EB6"/>
    <w:rsid w:val="00C03DD2"/>
    <w:rsid w:val="00C05C69"/>
    <w:rsid w:val="00C06C7F"/>
    <w:rsid w:val="00C10450"/>
    <w:rsid w:val="00C107A5"/>
    <w:rsid w:val="00C11EA4"/>
    <w:rsid w:val="00C1215B"/>
    <w:rsid w:val="00C1256D"/>
    <w:rsid w:val="00C12C73"/>
    <w:rsid w:val="00C14C01"/>
    <w:rsid w:val="00C1644A"/>
    <w:rsid w:val="00C16FDB"/>
    <w:rsid w:val="00C17429"/>
    <w:rsid w:val="00C20588"/>
    <w:rsid w:val="00C20802"/>
    <w:rsid w:val="00C21CC6"/>
    <w:rsid w:val="00C2448E"/>
    <w:rsid w:val="00C26D08"/>
    <w:rsid w:val="00C270A6"/>
    <w:rsid w:val="00C273FA"/>
    <w:rsid w:val="00C276D4"/>
    <w:rsid w:val="00C308C0"/>
    <w:rsid w:val="00C3161E"/>
    <w:rsid w:val="00C32397"/>
    <w:rsid w:val="00C332A9"/>
    <w:rsid w:val="00C347C1"/>
    <w:rsid w:val="00C352B8"/>
    <w:rsid w:val="00C3572C"/>
    <w:rsid w:val="00C359EA"/>
    <w:rsid w:val="00C362C3"/>
    <w:rsid w:val="00C3762E"/>
    <w:rsid w:val="00C3786B"/>
    <w:rsid w:val="00C410FC"/>
    <w:rsid w:val="00C41BD1"/>
    <w:rsid w:val="00C422C8"/>
    <w:rsid w:val="00C42375"/>
    <w:rsid w:val="00C423AE"/>
    <w:rsid w:val="00C426C7"/>
    <w:rsid w:val="00C42770"/>
    <w:rsid w:val="00C431E9"/>
    <w:rsid w:val="00C4384A"/>
    <w:rsid w:val="00C44AEF"/>
    <w:rsid w:val="00C45918"/>
    <w:rsid w:val="00C45F46"/>
    <w:rsid w:val="00C4639D"/>
    <w:rsid w:val="00C50C34"/>
    <w:rsid w:val="00C50C46"/>
    <w:rsid w:val="00C512F5"/>
    <w:rsid w:val="00C516B9"/>
    <w:rsid w:val="00C520A5"/>
    <w:rsid w:val="00C52F21"/>
    <w:rsid w:val="00C53167"/>
    <w:rsid w:val="00C53580"/>
    <w:rsid w:val="00C53C6A"/>
    <w:rsid w:val="00C53C95"/>
    <w:rsid w:val="00C53CEB"/>
    <w:rsid w:val="00C54874"/>
    <w:rsid w:val="00C550D3"/>
    <w:rsid w:val="00C56364"/>
    <w:rsid w:val="00C56600"/>
    <w:rsid w:val="00C56AF4"/>
    <w:rsid w:val="00C6080D"/>
    <w:rsid w:val="00C613C6"/>
    <w:rsid w:val="00C6163B"/>
    <w:rsid w:val="00C61EE6"/>
    <w:rsid w:val="00C62078"/>
    <w:rsid w:val="00C6279D"/>
    <w:rsid w:val="00C62CDB"/>
    <w:rsid w:val="00C6303F"/>
    <w:rsid w:val="00C632C1"/>
    <w:rsid w:val="00C63A7D"/>
    <w:rsid w:val="00C647A6"/>
    <w:rsid w:val="00C64B6C"/>
    <w:rsid w:val="00C656E8"/>
    <w:rsid w:val="00C65F6C"/>
    <w:rsid w:val="00C66390"/>
    <w:rsid w:val="00C66840"/>
    <w:rsid w:val="00C6725C"/>
    <w:rsid w:val="00C67DE4"/>
    <w:rsid w:val="00C70180"/>
    <w:rsid w:val="00C7071F"/>
    <w:rsid w:val="00C72482"/>
    <w:rsid w:val="00C73361"/>
    <w:rsid w:val="00C7344B"/>
    <w:rsid w:val="00C7388A"/>
    <w:rsid w:val="00C73C79"/>
    <w:rsid w:val="00C74A8B"/>
    <w:rsid w:val="00C75406"/>
    <w:rsid w:val="00C76E46"/>
    <w:rsid w:val="00C77835"/>
    <w:rsid w:val="00C77E03"/>
    <w:rsid w:val="00C80027"/>
    <w:rsid w:val="00C8249A"/>
    <w:rsid w:val="00C83030"/>
    <w:rsid w:val="00C8316F"/>
    <w:rsid w:val="00C84AA3"/>
    <w:rsid w:val="00C900D8"/>
    <w:rsid w:val="00C919E3"/>
    <w:rsid w:val="00C92EB6"/>
    <w:rsid w:val="00C93A4F"/>
    <w:rsid w:val="00C93AA3"/>
    <w:rsid w:val="00C94EFB"/>
    <w:rsid w:val="00C96820"/>
    <w:rsid w:val="00CA07C9"/>
    <w:rsid w:val="00CA087F"/>
    <w:rsid w:val="00CA3BC7"/>
    <w:rsid w:val="00CA4ACF"/>
    <w:rsid w:val="00CA5198"/>
    <w:rsid w:val="00CA5DA6"/>
    <w:rsid w:val="00CA6C5C"/>
    <w:rsid w:val="00CA7630"/>
    <w:rsid w:val="00CB0A2D"/>
    <w:rsid w:val="00CB1E58"/>
    <w:rsid w:val="00CB3CCA"/>
    <w:rsid w:val="00CB57D4"/>
    <w:rsid w:val="00CB6842"/>
    <w:rsid w:val="00CB70C2"/>
    <w:rsid w:val="00CC078B"/>
    <w:rsid w:val="00CC10C1"/>
    <w:rsid w:val="00CC137E"/>
    <w:rsid w:val="00CC1519"/>
    <w:rsid w:val="00CC2628"/>
    <w:rsid w:val="00CC3419"/>
    <w:rsid w:val="00CC44EC"/>
    <w:rsid w:val="00CC46DF"/>
    <w:rsid w:val="00CC4B4A"/>
    <w:rsid w:val="00CC5FCF"/>
    <w:rsid w:val="00CC606F"/>
    <w:rsid w:val="00CC6233"/>
    <w:rsid w:val="00CC752F"/>
    <w:rsid w:val="00CD01E5"/>
    <w:rsid w:val="00CD0E73"/>
    <w:rsid w:val="00CD16C5"/>
    <w:rsid w:val="00CD238F"/>
    <w:rsid w:val="00CD2D1D"/>
    <w:rsid w:val="00CD35A7"/>
    <w:rsid w:val="00CD4D6A"/>
    <w:rsid w:val="00CD4E49"/>
    <w:rsid w:val="00CD59BD"/>
    <w:rsid w:val="00CD61B0"/>
    <w:rsid w:val="00CD6C51"/>
    <w:rsid w:val="00CD7879"/>
    <w:rsid w:val="00CD7CB3"/>
    <w:rsid w:val="00CE110B"/>
    <w:rsid w:val="00CE26B5"/>
    <w:rsid w:val="00CE6DD0"/>
    <w:rsid w:val="00CF03E5"/>
    <w:rsid w:val="00CF360B"/>
    <w:rsid w:val="00CF54C2"/>
    <w:rsid w:val="00CF584B"/>
    <w:rsid w:val="00CF5B66"/>
    <w:rsid w:val="00CF6125"/>
    <w:rsid w:val="00CF72AB"/>
    <w:rsid w:val="00CF7B20"/>
    <w:rsid w:val="00CF7E0F"/>
    <w:rsid w:val="00D0011C"/>
    <w:rsid w:val="00D00315"/>
    <w:rsid w:val="00D009D6"/>
    <w:rsid w:val="00D00D67"/>
    <w:rsid w:val="00D01025"/>
    <w:rsid w:val="00D01520"/>
    <w:rsid w:val="00D01D11"/>
    <w:rsid w:val="00D038E2"/>
    <w:rsid w:val="00D03BB7"/>
    <w:rsid w:val="00D04563"/>
    <w:rsid w:val="00D070FE"/>
    <w:rsid w:val="00D07149"/>
    <w:rsid w:val="00D11200"/>
    <w:rsid w:val="00D120FD"/>
    <w:rsid w:val="00D12258"/>
    <w:rsid w:val="00D14E41"/>
    <w:rsid w:val="00D16EEF"/>
    <w:rsid w:val="00D20149"/>
    <w:rsid w:val="00D201C0"/>
    <w:rsid w:val="00D20725"/>
    <w:rsid w:val="00D215AE"/>
    <w:rsid w:val="00D21904"/>
    <w:rsid w:val="00D22FC4"/>
    <w:rsid w:val="00D23884"/>
    <w:rsid w:val="00D23930"/>
    <w:rsid w:val="00D23B57"/>
    <w:rsid w:val="00D23D4F"/>
    <w:rsid w:val="00D24413"/>
    <w:rsid w:val="00D24AB8"/>
    <w:rsid w:val="00D26872"/>
    <w:rsid w:val="00D268C8"/>
    <w:rsid w:val="00D27716"/>
    <w:rsid w:val="00D316B8"/>
    <w:rsid w:val="00D31EA4"/>
    <w:rsid w:val="00D33E5A"/>
    <w:rsid w:val="00D34FB6"/>
    <w:rsid w:val="00D36B2D"/>
    <w:rsid w:val="00D378ED"/>
    <w:rsid w:val="00D37C63"/>
    <w:rsid w:val="00D40EF2"/>
    <w:rsid w:val="00D4133B"/>
    <w:rsid w:val="00D41580"/>
    <w:rsid w:val="00D416BA"/>
    <w:rsid w:val="00D42D96"/>
    <w:rsid w:val="00D43974"/>
    <w:rsid w:val="00D458C1"/>
    <w:rsid w:val="00D46F69"/>
    <w:rsid w:val="00D46FCF"/>
    <w:rsid w:val="00D516CF"/>
    <w:rsid w:val="00D520BB"/>
    <w:rsid w:val="00D54D9D"/>
    <w:rsid w:val="00D55410"/>
    <w:rsid w:val="00D632A6"/>
    <w:rsid w:val="00D63748"/>
    <w:rsid w:val="00D660D6"/>
    <w:rsid w:val="00D66236"/>
    <w:rsid w:val="00D67B5B"/>
    <w:rsid w:val="00D67B65"/>
    <w:rsid w:val="00D70D8C"/>
    <w:rsid w:val="00D72068"/>
    <w:rsid w:val="00D739FD"/>
    <w:rsid w:val="00D74347"/>
    <w:rsid w:val="00D7470B"/>
    <w:rsid w:val="00D74CA1"/>
    <w:rsid w:val="00D75742"/>
    <w:rsid w:val="00D76BC3"/>
    <w:rsid w:val="00D77C76"/>
    <w:rsid w:val="00D77E1C"/>
    <w:rsid w:val="00D8079C"/>
    <w:rsid w:val="00D81116"/>
    <w:rsid w:val="00D82481"/>
    <w:rsid w:val="00D846C3"/>
    <w:rsid w:val="00D869B3"/>
    <w:rsid w:val="00D86CC2"/>
    <w:rsid w:val="00D916AE"/>
    <w:rsid w:val="00D91BD4"/>
    <w:rsid w:val="00D933B4"/>
    <w:rsid w:val="00D93C02"/>
    <w:rsid w:val="00D94420"/>
    <w:rsid w:val="00D94BE2"/>
    <w:rsid w:val="00D97672"/>
    <w:rsid w:val="00DA0F11"/>
    <w:rsid w:val="00DA0FBB"/>
    <w:rsid w:val="00DA1C4D"/>
    <w:rsid w:val="00DA1F42"/>
    <w:rsid w:val="00DA24EF"/>
    <w:rsid w:val="00DA3762"/>
    <w:rsid w:val="00DA6044"/>
    <w:rsid w:val="00DA6E01"/>
    <w:rsid w:val="00DA71E2"/>
    <w:rsid w:val="00DA71FE"/>
    <w:rsid w:val="00DB19D9"/>
    <w:rsid w:val="00DB468B"/>
    <w:rsid w:val="00DB4EEF"/>
    <w:rsid w:val="00DB6171"/>
    <w:rsid w:val="00DB6889"/>
    <w:rsid w:val="00DB750C"/>
    <w:rsid w:val="00DC01D0"/>
    <w:rsid w:val="00DC05FE"/>
    <w:rsid w:val="00DC294C"/>
    <w:rsid w:val="00DC29B8"/>
    <w:rsid w:val="00DC2FE7"/>
    <w:rsid w:val="00DC3A00"/>
    <w:rsid w:val="00DC5C05"/>
    <w:rsid w:val="00DC6E1E"/>
    <w:rsid w:val="00DC7556"/>
    <w:rsid w:val="00DC778B"/>
    <w:rsid w:val="00DD0D7E"/>
    <w:rsid w:val="00DD2D23"/>
    <w:rsid w:val="00DD3710"/>
    <w:rsid w:val="00DD5355"/>
    <w:rsid w:val="00DD5696"/>
    <w:rsid w:val="00DD66BF"/>
    <w:rsid w:val="00DD6F32"/>
    <w:rsid w:val="00DE0E33"/>
    <w:rsid w:val="00DE1BD9"/>
    <w:rsid w:val="00DE348D"/>
    <w:rsid w:val="00DE378B"/>
    <w:rsid w:val="00DE44A9"/>
    <w:rsid w:val="00DE44AC"/>
    <w:rsid w:val="00DE56BE"/>
    <w:rsid w:val="00DE60D2"/>
    <w:rsid w:val="00DE7A4C"/>
    <w:rsid w:val="00DF1BE9"/>
    <w:rsid w:val="00DF24EB"/>
    <w:rsid w:val="00DF271D"/>
    <w:rsid w:val="00DF2E00"/>
    <w:rsid w:val="00DF3BD4"/>
    <w:rsid w:val="00DF47E8"/>
    <w:rsid w:val="00DF587B"/>
    <w:rsid w:val="00DF5ADB"/>
    <w:rsid w:val="00DF5F56"/>
    <w:rsid w:val="00DF6A73"/>
    <w:rsid w:val="00DF7E14"/>
    <w:rsid w:val="00E024E9"/>
    <w:rsid w:val="00E0281C"/>
    <w:rsid w:val="00E0366E"/>
    <w:rsid w:val="00E03952"/>
    <w:rsid w:val="00E046AD"/>
    <w:rsid w:val="00E05C33"/>
    <w:rsid w:val="00E07E60"/>
    <w:rsid w:val="00E12391"/>
    <w:rsid w:val="00E123ED"/>
    <w:rsid w:val="00E131E2"/>
    <w:rsid w:val="00E133DD"/>
    <w:rsid w:val="00E1373C"/>
    <w:rsid w:val="00E15441"/>
    <w:rsid w:val="00E15BBF"/>
    <w:rsid w:val="00E15BC8"/>
    <w:rsid w:val="00E1676D"/>
    <w:rsid w:val="00E205F6"/>
    <w:rsid w:val="00E20AF1"/>
    <w:rsid w:val="00E20F61"/>
    <w:rsid w:val="00E2203E"/>
    <w:rsid w:val="00E2206E"/>
    <w:rsid w:val="00E22A7B"/>
    <w:rsid w:val="00E23AE9"/>
    <w:rsid w:val="00E23EFE"/>
    <w:rsid w:val="00E24111"/>
    <w:rsid w:val="00E24301"/>
    <w:rsid w:val="00E252F1"/>
    <w:rsid w:val="00E25B24"/>
    <w:rsid w:val="00E25FA6"/>
    <w:rsid w:val="00E26576"/>
    <w:rsid w:val="00E2657F"/>
    <w:rsid w:val="00E278A9"/>
    <w:rsid w:val="00E3032D"/>
    <w:rsid w:val="00E30E3B"/>
    <w:rsid w:val="00E32929"/>
    <w:rsid w:val="00E33F38"/>
    <w:rsid w:val="00E341F1"/>
    <w:rsid w:val="00E344C2"/>
    <w:rsid w:val="00E34739"/>
    <w:rsid w:val="00E34D15"/>
    <w:rsid w:val="00E37DCE"/>
    <w:rsid w:val="00E40896"/>
    <w:rsid w:val="00E42E00"/>
    <w:rsid w:val="00E445DF"/>
    <w:rsid w:val="00E44CC1"/>
    <w:rsid w:val="00E45E81"/>
    <w:rsid w:val="00E465AC"/>
    <w:rsid w:val="00E46656"/>
    <w:rsid w:val="00E4696B"/>
    <w:rsid w:val="00E46B7B"/>
    <w:rsid w:val="00E46D7B"/>
    <w:rsid w:val="00E4740F"/>
    <w:rsid w:val="00E50489"/>
    <w:rsid w:val="00E52135"/>
    <w:rsid w:val="00E528BD"/>
    <w:rsid w:val="00E53E68"/>
    <w:rsid w:val="00E54F35"/>
    <w:rsid w:val="00E5627F"/>
    <w:rsid w:val="00E5729C"/>
    <w:rsid w:val="00E603F8"/>
    <w:rsid w:val="00E62E74"/>
    <w:rsid w:val="00E649F3"/>
    <w:rsid w:val="00E650BF"/>
    <w:rsid w:val="00E65DD5"/>
    <w:rsid w:val="00E66654"/>
    <w:rsid w:val="00E666B3"/>
    <w:rsid w:val="00E66A51"/>
    <w:rsid w:val="00E6741E"/>
    <w:rsid w:val="00E703C9"/>
    <w:rsid w:val="00E70D89"/>
    <w:rsid w:val="00E711D8"/>
    <w:rsid w:val="00E71536"/>
    <w:rsid w:val="00E7188E"/>
    <w:rsid w:val="00E71CB4"/>
    <w:rsid w:val="00E71F7D"/>
    <w:rsid w:val="00E71FB9"/>
    <w:rsid w:val="00E72160"/>
    <w:rsid w:val="00E727C8"/>
    <w:rsid w:val="00E74E76"/>
    <w:rsid w:val="00E75C7A"/>
    <w:rsid w:val="00E76F25"/>
    <w:rsid w:val="00E774BE"/>
    <w:rsid w:val="00E7780E"/>
    <w:rsid w:val="00E80149"/>
    <w:rsid w:val="00E805BA"/>
    <w:rsid w:val="00E8098D"/>
    <w:rsid w:val="00E81276"/>
    <w:rsid w:val="00E81574"/>
    <w:rsid w:val="00E85275"/>
    <w:rsid w:val="00E86A7A"/>
    <w:rsid w:val="00E8710C"/>
    <w:rsid w:val="00E87E4C"/>
    <w:rsid w:val="00E90495"/>
    <w:rsid w:val="00E92073"/>
    <w:rsid w:val="00E9326C"/>
    <w:rsid w:val="00E93D5A"/>
    <w:rsid w:val="00E94C35"/>
    <w:rsid w:val="00E956BB"/>
    <w:rsid w:val="00E96816"/>
    <w:rsid w:val="00E97840"/>
    <w:rsid w:val="00E97C9E"/>
    <w:rsid w:val="00EA18AA"/>
    <w:rsid w:val="00EA1FA7"/>
    <w:rsid w:val="00EA243A"/>
    <w:rsid w:val="00EA50B7"/>
    <w:rsid w:val="00EA6443"/>
    <w:rsid w:val="00EA748A"/>
    <w:rsid w:val="00EB1CAD"/>
    <w:rsid w:val="00EB2E61"/>
    <w:rsid w:val="00EB46CA"/>
    <w:rsid w:val="00EB5D70"/>
    <w:rsid w:val="00EB6B9C"/>
    <w:rsid w:val="00EC2147"/>
    <w:rsid w:val="00EC4E42"/>
    <w:rsid w:val="00EC6388"/>
    <w:rsid w:val="00EC66DD"/>
    <w:rsid w:val="00EC6760"/>
    <w:rsid w:val="00EC7592"/>
    <w:rsid w:val="00EC7688"/>
    <w:rsid w:val="00ED0140"/>
    <w:rsid w:val="00ED01ED"/>
    <w:rsid w:val="00ED04D4"/>
    <w:rsid w:val="00ED0D29"/>
    <w:rsid w:val="00ED0DB8"/>
    <w:rsid w:val="00ED0E3C"/>
    <w:rsid w:val="00ED1C34"/>
    <w:rsid w:val="00ED2175"/>
    <w:rsid w:val="00ED2567"/>
    <w:rsid w:val="00ED384C"/>
    <w:rsid w:val="00ED3D2A"/>
    <w:rsid w:val="00ED4B08"/>
    <w:rsid w:val="00ED4BAB"/>
    <w:rsid w:val="00ED5BF6"/>
    <w:rsid w:val="00ED601E"/>
    <w:rsid w:val="00EE0332"/>
    <w:rsid w:val="00EE088A"/>
    <w:rsid w:val="00EE0BC2"/>
    <w:rsid w:val="00EE0BC8"/>
    <w:rsid w:val="00EE0E58"/>
    <w:rsid w:val="00EE173E"/>
    <w:rsid w:val="00EE2821"/>
    <w:rsid w:val="00EE3D86"/>
    <w:rsid w:val="00EE4F7F"/>
    <w:rsid w:val="00EE5029"/>
    <w:rsid w:val="00EE6DED"/>
    <w:rsid w:val="00EE6E6B"/>
    <w:rsid w:val="00EE7467"/>
    <w:rsid w:val="00EF0248"/>
    <w:rsid w:val="00EF08F8"/>
    <w:rsid w:val="00EF12F7"/>
    <w:rsid w:val="00EF2498"/>
    <w:rsid w:val="00EF29CF"/>
    <w:rsid w:val="00EF2F62"/>
    <w:rsid w:val="00EF607F"/>
    <w:rsid w:val="00EF6B25"/>
    <w:rsid w:val="00F00144"/>
    <w:rsid w:val="00F013A6"/>
    <w:rsid w:val="00F01A76"/>
    <w:rsid w:val="00F02DCE"/>
    <w:rsid w:val="00F0331E"/>
    <w:rsid w:val="00F057D9"/>
    <w:rsid w:val="00F0791C"/>
    <w:rsid w:val="00F07D32"/>
    <w:rsid w:val="00F103BE"/>
    <w:rsid w:val="00F10C86"/>
    <w:rsid w:val="00F11825"/>
    <w:rsid w:val="00F11BFA"/>
    <w:rsid w:val="00F11D4F"/>
    <w:rsid w:val="00F130F7"/>
    <w:rsid w:val="00F1353C"/>
    <w:rsid w:val="00F136DD"/>
    <w:rsid w:val="00F15135"/>
    <w:rsid w:val="00F15DFB"/>
    <w:rsid w:val="00F161B6"/>
    <w:rsid w:val="00F16B5B"/>
    <w:rsid w:val="00F218B5"/>
    <w:rsid w:val="00F22873"/>
    <w:rsid w:val="00F24041"/>
    <w:rsid w:val="00F24920"/>
    <w:rsid w:val="00F25C76"/>
    <w:rsid w:val="00F311DB"/>
    <w:rsid w:val="00F31B34"/>
    <w:rsid w:val="00F320FB"/>
    <w:rsid w:val="00F33FD9"/>
    <w:rsid w:val="00F35018"/>
    <w:rsid w:val="00F3550F"/>
    <w:rsid w:val="00F35C18"/>
    <w:rsid w:val="00F360BC"/>
    <w:rsid w:val="00F372FE"/>
    <w:rsid w:val="00F37BCF"/>
    <w:rsid w:val="00F40229"/>
    <w:rsid w:val="00F40C9D"/>
    <w:rsid w:val="00F43CB2"/>
    <w:rsid w:val="00F44483"/>
    <w:rsid w:val="00F446A3"/>
    <w:rsid w:val="00F46B22"/>
    <w:rsid w:val="00F46B82"/>
    <w:rsid w:val="00F50317"/>
    <w:rsid w:val="00F50ABC"/>
    <w:rsid w:val="00F53D4E"/>
    <w:rsid w:val="00F53D5A"/>
    <w:rsid w:val="00F555B5"/>
    <w:rsid w:val="00F567C6"/>
    <w:rsid w:val="00F57BDF"/>
    <w:rsid w:val="00F601FC"/>
    <w:rsid w:val="00F602EF"/>
    <w:rsid w:val="00F60820"/>
    <w:rsid w:val="00F60CAB"/>
    <w:rsid w:val="00F61DA8"/>
    <w:rsid w:val="00F62342"/>
    <w:rsid w:val="00F6357A"/>
    <w:rsid w:val="00F6425A"/>
    <w:rsid w:val="00F6446F"/>
    <w:rsid w:val="00F65BCF"/>
    <w:rsid w:val="00F65C86"/>
    <w:rsid w:val="00F6641B"/>
    <w:rsid w:val="00F66719"/>
    <w:rsid w:val="00F671C2"/>
    <w:rsid w:val="00F706C2"/>
    <w:rsid w:val="00F76BEF"/>
    <w:rsid w:val="00F771FD"/>
    <w:rsid w:val="00F77C98"/>
    <w:rsid w:val="00F810AA"/>
    <w:rsid w:val="00F828B6"/>
    <w:rsid w:val="00F83B32"/>
    <w:rsid w:val="00F83CE7"/>
    <w:rsid w:val="00F8488C"/>
    <w:rsid w:val="00F879EA"/>
    <w:rsid w:val="00F87ABE"/>
    <w:rsid w:val="00F91570"/>
    <w:rsid w:val="00F921E6"/>
    <w:rsid w:val="00F92244"/>
    <w:rsid w:val="00F92641"/>
    <w:rsid w:val="00F92A01"/>
    <w:rsid w:val="00F93DDD"/>
    <w:rsid w:val="00F968ED"/>
    <w:rsid w:val="00F968EF"/>
    <w:rsid w:val="00F96956"/>
    <w:rsid w:val="00F978D9"/>
    <w:rsid w:val="00F97A0C"/>
    <w:rsid w:val="00FA0196"/>
    <w:rsid w:val="00FA07D8"/>
    <w:rsid w:val="00FA0CB7"/>
    <w:rsid w:val="00FA0F17"/>
    <w:rsid w:val="00FA13BF"/>
    <w:rsid w:val="00FA15A3"/>
    <w:rsid w:val="00FA15B8"/>
    <w:rsid w:val="00FA1D1D"/>
    <w:rsid w:val="00FA5918"/>
    <w:rsid w:val="00FA7439"/>
    <w:rsid w:val="00FA7EA4"/>
    <w:rsid w:val="00FB0B23"/>
    <w:rsid w:val="00FB12E5"/>
    <w:rsid w:val="00FB13AE"/>
    <w:rsid w:val="00FB50C2"/>
    <w:rsid w:val="00FB5A7C"/>
    <w:rsid w:val="00FB5AD4"/>
    <w:rsid w:val="00FC0120"/>
    <w:rsid w:val="00FC162F"/>
    <w:rsid w:val="00FC17D5"/>
    <w:rsid w:val="00FC1E9E"/>
    <w:rsid w:val="00FC216E"/>
    <w:rsid w:val="00FC54C1"/>
    <w:rsid w:val="00FC6296"/>
    <w:rsid w:val="00FC6958"/>
    <w:rsid w:val="00FC72DA"/>
    <w:rsid w:val="00FD033B"/>
    <w:rsid w:val="00FD0C36"/>
    <w:rsid w:val="00FD0CBC"/>
    <w:rsid w:val="00FD1875"/>
    <w:rsid w:val="00FD245B"/>
    <w:rsid w:val="00FD271A"/>
    <w:rsid w:val="00FD3D74"/>
    <w:rsid w:val="00FD4EB5"/>
    <w:rsid w:val="00FD5203"/>
    <w:rsid w:val="00FD6B77"/>
    <w:rsid w:val="00FE0142"/>
    <w:rsid w:val="00FE2EBB"/>
    <w:rsid w:val="00FE3963"/>
    <w:rsid w:val="00FE3F8C"/>
    <w:rsid w:val="00FE45DF"/>
    <w:rsid w:val="00FE4B69"/>
    <w:rsid w:val="00FE5830"/>
    <w:rsid w:val="00FE6EAD"/>
    <w:rsid w:val="00FE713E"/>
    <w:rsid w:val="00FE72A3"/>
    <w:rsid w:val="00FF17D7"/>
    <w:rsid w:val="00FF2F33"/>
    <w:rsid w:val="00FF3162"/>
    <w:rsid w:val="00FF410A"/>
    <w:rsid w:val="01480ADB"/>
    <w:rsid w:val="03A00B54"/>
    <w:rsid w:val="140DA9BD"/>
    <w:rsid w:val="156140A7"/>
    <w:rsid w:val="1A131CC7"/>
    <w:rsid w:val="1CF3EB1B"/>
    <w:rsid w:val="1F4F3DC6"/>
    <w:rsid w:val="2A8727AF"/>
    <w:rsid w:val="2BAB42B2"/>
    <w:rsid w:val="2BC503CF"/>
    <w:rsid w:val="2C008EA1"/>
    <w:rsid w:val="2FBD1AFA"/>
    <w:rsid w:val="30861030"/>
    <w:rsid w:val="30E3FBD3"/>
    <w:rsid w:val="32C03E13"/>
    <w:rsid w:val="330681B8"/>
    <w:rsid w:val="3A5D775C"/>
    <w:rsid w:val="3EEA5135"/>
    <w:rsid w:val="42876562"/>
    <w:rsid w:val="42881854"/>
    <w:rsid w:val="4816727A"/>
    <w:rsid w:val="48B64640"/>
    <w:rsid w:val="48E83910"/>
    <w:rsid w:val="4AC914AE"/>
    <w:rsid w:val="52F36F15"/>
    <w:rsid w:val="54215125"/>
    <w:rsid w:val="5A8E4240"/>
    <w:rsid w:val="631D0312"/>
    <w:rsid w:val="646F793F"/>
    <w:rsid w:val="66101AA6"/>
    <w:rsid w:val="6622E0CB"/>
    <w:rsid w:val="70981C6A"/>
    <w:rsid w:val="71444DE7"/>
    <w:rsid w:val="747C0FF5"/>
    <w:rsid w:val="77A9D428"/>
    <w:rsid w:val="77B173B3"/>
    <w:rsid w:val="79C44CD5"/>
    <w:rsid w:val="79C4C1F3"/>
    <w:rsid w:val="7BB80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67352A"/>
  <w15:docId w15:val="{C8EC663E-0351-4FAA-A7F2-0D3CA822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unhideWhenUsed="1"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uiPriority="99" w:unhideWhenUsed="1" w:qFormat="1"/>
    <w:lsdException w:name="endnote text"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after="160" w:line="259" w:lineRule="auto"/>
      <w:jc w:val="both"/>
    </w:pPr>
    <w:rPr>
      <w:kern w:val="2"/>
      <w:sz w:val="21"/>
      <w:szCs w:val="24"/>
    </w:rPr>
  </w:style>
  <w:style w:type="paragraph" w:styleId="1">
    <w:name w:val="heading 1"/>
    <w:basedOn w:val="a"/>
    <w:next w:val="a"/>
    <w:link w:val="10"/>
    <w:qFormat/>
    <w:pPr>
      <w:keepNext/>
      <w:keepLines/>
      <w:spacing w:beforeLines="50" w:afterLines="50"/>
      <w:outlineLvl w:val="0"/>
    </w:pPr>
    <w:rPr>
      <w:b/>
      <w:bCs/>
      <w:kern w:val="44"/>
      <w:sz w:val="28"/>
      <w:szCs w:val="28"/>
    </w:rPr>
  </w:style>
  <w:style w:type="paragraph" w:styleId="2">
    <w:name w:val="heading 2"/>
    <w:basedOn w:val="a"/>
    <w:next w:val="a"/>
    <w:link w:val="20"/>
    <w:qFormat/>
    <w:pPr>
      <w:keepNext/>
      <w:keepLines/>
      <w:spacing w:beforeLines="50" w:afterLines="50"/>
      <w:outlineLvl w:val="1"/>
    </w:pPr>
    <w:rPr>
      <w:rFonts w:eastAsia="黑体"/>
      <w:b/>
      <w:bCs/>
      <w:sz w:val="24"/>
    </w:rPr>
  </w:style>
  <w:style w:type="paragraph" w:styleId="3">
    <w:name w:val="heading 3"/>
    <w:basedOn w:val="a"/>
    <w:next w:val="a"/>
    <w:link w:val="30"/>
    <w:qFormat/>
    <w:pPr>
      <w:keepNext/>
      <w:keepLines/>
      <w:spacing w:beforeLines="50" w:afterLines="50"/>
      <w:outlineLvl w:val="2"/>
    </w:pPr>
    <w:rPr>
      <w:rFonts w:eastAsia="黑体"/>
      <w:b/>
      <w:bCs/>
      <w:sz w:val="22"/>
      <w:szCs w:val="32"/>
    </w:rPr>
  </w:style>
  <w:style w:type="paragraph" w:styleId="7">
    <w:name w:val="heading 7"/>
    <w:basedOn w:val="a"/>
    <w:next w:val="a"/>
    <w:link w:val="70"/>
    <w:qFormat/>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qFormat/>
    <w:pPr>
      <w:spacing w:line="520" w:lineRule="exact"/>
      <w:ind w:firstLine="560"/>
    </w:pPr>
    <w:rPr>
      <w:sz w:val="28"/>
      <w:szCs w:val="20"/>
    </w:rPr>
  </w:style>
  <w:style w:type="paragraph" w:styleId="TOC3">
    <w:name w:val="toc 3"/>
    <w:basedOn w:val="a"/>
    <w:next w:val="a"/>
    <w:uiPriority w:val="39"/>
    <w:qFormat/>
    <w:pPr>
      <w:ind w:leftChars="400" w:left="840"/>
    </w:pPr>
  </w:style>
  <w:style w:type="paragraph" w:styleId="a6">
    <w:name w:val="Plain Text"/>
    <w:basedOn w:val="a"/>
    <w:qFormat/>
    <w:pPr>
      <w:widowControl/>
      <w:spacing w:before="100" w:after="100"/>
      <w:jc w:val="left"/>
    </w:pPr>
    <w:rPr>
      <w:rFonts w:ascii="Arial Unicode MS" w:eastAsia="Arial Unicode MS" w:hAnsi="Arial Unicode MS"/>
      <w:color w:val="000000"/>
      <w:kern w:val="0"/>
      <w:sz w:val="24"/>
      <w:szCs w:val="20"/>
    </w:rPr>
  </w:style>
  <w:style w:type="paragraph" w:styleId="21">
    <w:name w:val="Body Text Indent 2"/>
    <w:basedOn w:val="a"/>
    <w:qFormat/>
    <w:pPr>
      <w:spacing w:before="120" w:line="480" w:lineRule="atLeast"/>
      <w:ind w:firstLine="406"/>
      <w:jc w:val="left"/>
    </w:pPr>
    <w:rPr>
      <w:sz w:val="28"/>
      <w:szCs w:val="20"/>
    </w:rPr>
  </w:style>
  <w:style w:type="paragraph" w:styleId="a7">
    <w:name w:val="endnote text"/>
    <w:basedOn w:val="a"/>
    <w:link w:val="a8"/>
    <w:uiPriority w:val="99"/>
    <w:unhideWhenUsed/>
    <w:qFormat/>
    <w:pPr>
      <w:widowControl/>
      <w:spacing w:after="0" w:line="240" w:lineRule="auto"/>
      <w:jc w:val="left"/>
    </w:pPr>
    <w:rPr>
      <w:rFonts w:asciiTheme="minorHAnsi" w:eastAsiaTheme="minorEastAsia" w:hAnsiTheme="minorHAnsi" w:cstheme="minorBidi"/>
      <w:kern w:val="0"/>
      <w:sz w:val="24"/>
      <w:lang w:eastAsia="en-US"/>
    </w:rPr>
  </w:style>
  <w:style w:type="paragraph" w:styleId="a9">
    <w:name w:val="Balloon Text"/>
    <w:basedOn w:val="a"/>
    <w:link w:val="aa"/>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789"/>
      </w:tabs>
      <w:spacing w:line="360" w:lineRule="auto"/>
      <w:jc w:val="center"/>
    </w:pPr>
    <w:rPr>
      <w:b/>
      <w:sz w:val="24"/>
      <w:szCs w:val="32"/>
    </w:rPr>
  </w:style>
  <w:style w:type="paragraph" w:styleId="af">
    <w:name w:val="footnote text"/>
    <w:basedOn w:val="a"/>
    <w:link w:val="af0"/>
    <w:qFormat/>
    <w:pPr>
      <w:topLinePunct/>
      <w:adjustRightInd w:val="0"/>
      <w:snapToGrid w:val="0"/>
      <w:spacing w:line="220" w:lineRule="exact"/>
      <w:textAlignment w:val="baseline"/>
    </w:pPr>
    <w:rPr>
      <w:color w:val="000000"/>
      <w:kern w:val="21"/>
      <w:sz w:val="15"/>
      <w:szCs w:val="20"/>
    </w:rPr>
  </w:style>
  <w:style w:type="paragraph" w:styleId="TOC2">
    <w:name w:val="toc 2"/>
    <w:basedOn w:val="a"/>
    <w:next w:val="a"/>
    <w:uiPriority w:val="39"/>
    <w:qFormat/>
    <w:pPr>
      <w:tabs>
        <w:tab w:val="right" w:leader="dot" w:pos="8778"/>
      </w:tabs>
      <w:spacing w:line="360" w:lineRule="auto"/>
      <w:ind w:leftChars="200" w:left="420"/>
      <w:jc w:val="left"/>
    </w:pPr>
  </w:style>
  <w:style w:type="paragraph" w:styleId="af1">
    <w:name w:val="Normal (Web)"/>
    <w:basedOn w:val="a"/>
    <w:uiPriority w:val="99"/>
    <w:unhideWhenUsed/>
    <w:qFormat/>
    <w:pPr>
      <w:widowControl/>
      <w:spacing w:before="100" w:beforeAutospacing="1" w:after="100" w:afterAutospacing="1" w:line="240" w:lineRule="auto"/>
      <w:jc w:val="left"/>
    </w:pPr>
    <w:rPr>
      <w:rFonts w:ascii="Times" w:hAnsi="Times"/>
      <w:kern w:val="0"/>
      <w:sz w:val="20"/>
      <w:szCs w:val="20"/>
      <w:lang w:val="en-CA" w:eastAsia="en-US"/>
    </w:rPr>
  </w:style>
  <w:style w:type="paragraph" w:styleId="af2">
    <w:name w:val="annotation subject"/>
    <w:basedOn w:val="a3"/>
    <w:next w:val="a3"/>
    <w:link w:val="af3"/>
    <w:qFormat/>
    <w:rPr>
      <w:b/>
      <w:bCs/>
    </w:rPr>
  </w:style>
  <w:style w:type="table" w:styleId="af4">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bCs/>
    </w:rPr>
  </w:style>
  <w:style w:type="character" w:styleId="af6">
    <w:name w:val="endnote reference"/>
    <w:basedOn w:val="a0"/>
    <w:uiPriority w:val="99"/>
    <w:unhideWhenUsed/>
    <w:qFormat/>
    <w:rPr>
      <w:vertAlign w:val="superscript"/>
    </w:rPr>
  </w:style>
  <w:style w:type="character" w:styleId="af7">
    <w:name w:val="page number"/>
    <w:basedOn w:val="a0"/>
    <w:qFormat/>
  </w:style>
  <w:style w:type="character" w:styleId="af8">
    <w:name w:val="Hyperlink"/>
    <w:uiPriority w:val="99"/>
    <w:qFormat/>
    <w:rPr>
      <w:color w:val="0000FF"/>
      <w:u w:val="single"/>
    </w:rPr>
  </w:style>
  <w:style w:type="character" w:styleId="af9">
    <w:name w:val="annotation reference"/>
    <w:uiPriority w:val="99"/>
    <w:qFormat/>
    <w:rPr>
      <w:sz w:val="21"/>
      <w:szCs w:val="21"/>
    </w:rPr>
  </w:style>
  <w:style w:type="character" w:styleId="afa">
    <w:name w:val="footnote reference"/>
    <w:qFormat/>
    <w:rPr>
      <w:vertAlign w:val="superscript"/>
    </w:rPr>
  </w:style>
  <w:style w:type="character" w:customStyle="1" w:styleId="10">
    <w:name w:val="标题 1 字符"/>
    <w:link w:val="1"/>
    <w:qFormat/>
    <w:rPr>
      <w:b/>
      <w:bCs/>
      <w:kern w:val="44"/>
      <w:sz w:val="28"/>
      <w:szCs w:val="28"/>
    </w:rPr>
  </w:style>
  <w:style w:type="paragraph" w:customStyle="1" w:styleId="-11">
    <w:name w:val="彩色列表 - 强调文字颜色 11"/>
    <w:basedOn w:val="a"/>
    <w:qFormat/>
    <w:pPr>
      <w:ind w:firstLineChars="200" w:firstLine="420"/>
    </w:pPr>
  </w:style>
  <w:style w:type="character" w:customStyle="1" w:styleId="20">
    <w:name w:val="标题 2 字符"/>
    <w:link w:val="2"/>
    <w:qFormat/>
    <w:rPr>
      <w:rFonts w:eastAsia="黑体"/>
      <w:b/>
      <w:bCs/>
      <w:kern w:val="2"/>
      <w:sz w:val="24"/>
      <w:szCs w:val="24"/>
    </w:rPr>
  </w:style>
  <w:style w:type="character" w:customStyle="1" w:styleId="ae">
    <w:name w:val="页眉 字符"/>
    <w:link w:val="ad"/>
    <w:qFormat/>
    <w:rPr>
      <w:rFonts w:eastAsia="宋体"/>
      <w:kern w:val="2"/>
      <w:sz w:val="18"/>
      <w:szCs w:val="18"/>
      <w:lang w:val="en-US" w:eastAsia="zh-CN" w:bidi="ar-SA"/>
    </w:rPr>
  </w:style>
  <w:style w:type="character" w:customStyle="1" w:styleId="ac">
    <w:name w:val="页脚 字符"/>
    <w:link w:val="ab"/>
    <w:uiPriority w:val="99"/>
    <w:qFormat/>
    <w:rPr>
      <w:rFonts w:eastAsia="宋体"/>
      <w:kern w:val="2"/>
      <w:sz w:val="18"/>
      <w:szCs w:val="18"/>
      <w:lang w:val="en-US" w:eastAsia="zh-CN" w:bidi="ar-SA"/>
    </w:rPr>
  </w:style>
  <w:style w:type="character" w:customStyle="1" w:styleId="af0">
    <w:name w:val="脚注文本 字符"/>
    <w:link w:val="af"/>
    <w:qFormat/>
    <w:rPr>
      <w:rFonts w:eastAsia="宋体"/>
      <w:color w:val="000000"/>
      <w:kern w:val="21"/>
      <w:sz w:val="15"/>
      <w:lang w:val="en-US" w:eastAsia="zh-CN" w:bidi="ar-SA"/>
    </w:rPr>
  </w:style>
  <w:style w:type="character" w:customStyle="1" w:styleId="a4">
    <w:name w:val="批注文字 字符"/>
    <w:link w:val="a3"/>
    <w:qFormat/>
    <w:rPr>
      <w:kern w:val="2"/>
      <w:sz w:val="21"/>
      <w:szCs w:val="24"/>
    </w:rPr>
  </w:style>
  <w:style w:type="character" w:customStyle="1" w:styleId="af3">
    <w:name w:val="批注主题 字符"/>
    <w:link w:val="af2"/>
    <w:qFormat/>
    <w:rPr>
      <w:b/>
      <w:bCs/>
      <w:kern w:val="2"/>
      <w:sz w:val="21"/>
      <w:szCs w:val="24"/>
    </w:rPr>
  </w:style>
  <w:style w:type="character" w:customStyle="1" w:styleId="aa">
    <w:name w:val="批注框文本 字符"/>
    <w:link w:val="a9"/>
    <w:qFormat/>
    <w:rPr>
      <w:kern w:val="2"/>
      <w:sz w:val="18"/>
      <w:szCs w:val="18"/>
    </w:rPr>
  </w:style>
  <w:style w:type="paragraph" w:customStyle="1" w:styleId="11">
    <w:name w:val="列出段落1"/>
    <w:basedOn w:val="a"/>
    <w:qFormat/>
    <w:pPr>
      <w:ind w:firstLineChars="200" w:firstLine="420"/>
    </w:pPr>
  </w:style>
  <w:style w:type="character" w:customStyle="1" w:styleId="FootnoteTextChar1">
    <w:name w:val="Footnote Text Char1"/>
    <w:qFormat/>
    <w:locked/>
    <w:rPr>
      <w:rFonts w:ascii="Times New Roman" w:eastAsia="宋体" w:hAnsi="Times New Roman" w:cs="Times New Roman"/>
      <w:color w:val="000000"/>
      <w:kern w:val="21"/>
      <w:sz w:val="20"/>
      <w:szCs w:val="20"/>
    </w:rPr>
  </w:style>
  <w:style w:type="character" w:customStyle="1" w:styleId="30">
    <w:name w:val="标题 3 字符"/>
    <w:link w:val="3"/>
    <w:qFormat/>
    <w:rPr>
      <w:rFonts w:eastAsia="黑体"/>
      <w:b/>
      <w:bCs/>
      <w:kern w:val="2"/>
      <w:sz w:val="22"/>
      <w:szCs w:val="32"/>
    </w:rPr>
  </w:style>
  <w:style w:type="paragraph" w:customStyle="1" w:styleId="Revision1">
    <w:name w:val="Revision1"/>
    <w:hidden/>
    <w:uiPriority w:val="99"/>
    <w:semiHidden/>
    <w:qFormat/>
    <w:pPr>
      <w:spacing w:after="160" w:line="259" w:lineRule="auto"/>
    </w:pPr>
    <w:rPr>
      <w:kern w:val="2"/>
      <w:sz w:val="21"/>
      <w:szCs w:val="24"/>
    </w:rPr>
  </w:style>
  <w:style w:type="paragraph" w:customStyle="1" w:styleId="ListParagraph1">
    <w:name w:val="List Paragraph1"/>
    <w:basedOn w:val="a"/>
    <w:uiPriority w:val="34"/>
    <w:qFormat/>
    <w:pPr>
      <w:ind w:firstLineChars="200" w:firstLine="420"/>
    </w:pPr>
  </w:style>
  <w:style w:type="character" w:customStyle="1" w:styleId="70">
    <w:name w:val="标题 7 字符"/>
    <w:basedOn w:val="a0"/>
    <w:link w:val="7"/>
    <w:qFormat/>
    <w:rPr>
      <w:b/>
      <w:bCs/>
      <w:kern w:val="2"/>
      <w:sz w:val="24"/>
      <w:szCs w:val="24"/>
    </w:rPr>
  </w:style>
  <w:style w:type="paragraph" w:customStyle="1" w:styleId="TOCHeading1">
    <w:name w:val="TOC Heading1"/>
    <w:basedOn w:val="1"/>
    <w:next w:val="a"/>
    <w:uiPriority w:val="39"/>
    <w:unhideWhenUsed/>
    <w:qFormat/>
    <w:pPr>
      <w:widowControl/>
      <w:spacing w:beforeLines="0" w:afterLines="0" w:line="276" w:lineRule="auto"/>
      <w:jc w:val="left"/>
      <w:outlineLvl w:val="9"/>
    </w:pPr>
    <w:rPr>
      <w:rFonts w:asciiTheme="majorHAnsi" w:eastAsiaTheme="majorEastAsia" w:hAnsiTheme="majorHAnsi" w:cstheme="majorBidi"/>
      <w:color w:val="365F91" w:themeColor="accent1" w:themeShade="BF"/>
      <w:kern w:val="0"/>
    </w:rPr>
  </w:style>
  <w:style w:type="paragraph" w:styleId="afb">
    <w:name w:val="List Paragraph"/>
    <w:basedOn w:val="a"/>
    <w:uiPriority w:val="34"/>
    <w:qFormat/>
    <w:pPr>
      <w:ind w:left="720"/>
      <w:contextualSpacing/>
    </w:pPr>
  </w:style>
  <w:style w:type="character" w:customStyle="1" w:styleId="a8">
    <w:name w:val="尾注文本 字符"/>
    <w:basedOn w:val="a0"/>
    <w:link w:val="a7"/>
    <w:uiPriority w:val="99"/>
    <w:qFormat/>
    <w:rPr>
      <w:rFonts w:asciiTheme="minorHAnsi" w:eastAsiaTheme="minorEastAsia"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jc-cnm.gc.ca/directive/app_d/en?drv_id=57&amp;let=C"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jc-cnm.gc.ca/directive/app_d.php?lang=e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jc-cnm.gc.ca/directive/d10/v238/s659/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4A9D5BF4FFD9747AC9EDDBB923F0588" ma:contentTypeVersion="11" ma:contentTypeDescription="Create a new document." ma:contentTypeScope="" ma:versionID="94028a4156cbab087f6166c304cdb75c">
  <xsd:schema xmlns:xsd="http://www.w3.org/2001/XMLSchema" xmlns:xs="http://www.w3.org/2001/XMLSchema" xmlns:p="http://schemas.microsoft.com/office/2006/metadata/properties" xmlns:ns2="b264e2e7-ab23-4dcc-bb45-749f6c6fdc9f" xmlns:ns3="c30a1c18-a078-46c9-8982-cdf33cf7ddba" targetNamespace="http://schemas.microsoft.com/office/2006/metadata/properties" ma:root="true" ma:fieldsID="1a229511000a3908a4c5f18b7222472f" ns2:_="" ns3:_="">
    <xsd:import namespace="b264e2e7-ab23-4dcc-bb45-749f6c6fdc9f"/>
    <xsd:import namespace="c30a1c18-a078-46c9-8982-cdf33cf7d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4e2e7-ab23-4dcc-bb45-749f6c6fd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1c18-a078-46c9-8982-cdf33cf7dd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2795D0-84EC-4BAA-86B9-28C1671166D9}">
  <ds:schemaRefs>
    <ds:schemaRef ds:uri="http://schemas.microsoft.com/sharepoint/v3/contenttype/forms"/>
  </ds:schemaRefs>
</ds:datastoreItem>
</file>

<file path=customXml/itemProps3.xml><?xml version="1.0" encoding="utf-8"?>
<ds:datastoreItem xmlns:ds="http://schemas.openxmlformats.org/officeDocument/2006/customXml" ds:itemID="{78E83D4C-2E0F-47ED-AA31-2311A2751A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CC52F5-B061-4660-9119-392025BBE5B6}">
  <ds:schemaRefs>
    <ds:schemaRef ds:uri="http://schemas.openxmlformats.org/officeDocument/2006/bibliography"/>
  </ds:schemaRefs>
</ds:datastoreItem>
</file>

<file path=customXml/itemProps5.xml><?xml version="1.0" encoding="utf-8"?>
<ds:datastoreItem xmlns:ds="http://schemas.openxmlformats.org/officeDocument/2006/customXml" ds:itemID="{DFA28EBD-58CA-4FA4-BD8A-DABEE844A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4e2e7-ab23-4dcc-bb45-749f6c6fdc9f"/>
    <ds:schemaRef ds:uri="c30a1c18-a078-46c9-8982-cdf33cf7d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1818</Words>
  <Characters>10365</Characters>
  <Application>Microsoft Office Word</Application>
  <DocSecurity>0</DocSecurity>
  <Lines>86</Lines>
  <Paragraphs>24</Paragraphs>
  <ScaleCrop>false</ScaleCrop>
  <Company>Microsoft</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McNeill</dc:creator>
  <cp:lastModifiedBy>Windows 用户</cp:lastModifiedBy>
  <cp:revision>7</cp:revision>
  <cp:lastPrinted>2020-08-12T04:30:00Z</cp:lastPrinted>
  <dcterms:created xsi:type="dcterms:W3CDTF">2020-09-27T08:16:00Z</dcterms:created>
  <dcterms:modified xsi:type="dcterms:W3CDTF">2020-09-27T08:20:00Z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ContentTypeId">
    <vt:lpwstr>0x01010044A9D5BF4FFD9747AC9EDDBB923F0588</vt:lpwstr>
  </property>
</Properties>
</file>